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8" w:rsidRDefault="00094124">
      <w:pPr>
        <w:pStyle w:val="13"/>
        <w:spacing w:before="0" w:after="0"/>
        <w:jc w:val="right"/>
      </w:pPr>
      <w:bookmarkStart w:id="0" w:name="_GoBack"/>
      <w:bookmarkEnd w:id="0"/>
      <w:r>
        <w:t xml:space="preserve">Проект № </w:t>
      </w:r>
      <w:r w:rsidR="008F4C95">
        <w:t>168</w:t>
      </w:r>
      <w:r>
        <w:t xml:space="preserve">- </w:t>
      </w:r>
      <w:proofErr w:type="spellStart"/>
      <w:r>
        <w:t>пр</w:t>
      </w:r>
      <w:proofErr w:type="spellEnd"/>
    </w:p>
    <w:p w:rsidR="00FA11F8" w:rsidRDefault="00FA11F8">
      <w:pPr>
        <w:pStyle w:val="11"/>
        <w:outlineLvl w:val="0"/>
      </w:pPr>
    </w:p>
    <w:p w:rsidR="00FA11F8" w:rsidRDefault="00FA11F8">
      <w:pPr>
        <w:pStyle w:val="12"/>
        <w:spacing w:before="0"/>
        <w:rPr>
          <w:szCs w:val="28"/>
        </w:rPr>
      </w:pPr>
    </w:p>
    <w:p w:rsidR="00FA11F8" w:rsidRDefault="00094124">
      <w:pPr>
        <w:pStyle w:val="11"/>
        <w:outlineLvl w:val="0"/>
      </w:pPr>
      <w:r>
        <w:t>ЗАКОН НЕНЕЦКОГО АВТОНОМНОГО ОКРУГА</w:t>
      </w:r>
    </w:p>
    <w:p w:rsidR="00FA11F8" w:rsidRDefault="00FA11F8">
      <w:pPr>
        <w:spacing w:after="0" w:line="240" w:lineRule="auto"/>
        <w:jc w:val="both"/>
        <w:rPr>
          <w:sz w:val="28"/>
          <w:szCs w:val="28"/>
        </w:rPr>
      </w:pPr>
    </w:p>
    <w:p w:rsidR="00FA11F8" w:rsidRDefault="00FA11F8">
      <w:pPr>
        <w:spacing w:after="0" w:line="240" w:lineRule="auto"/>
        <w:jc w:val="both"/>
        <w:rPr>
          <w:sz w:val="28"/>
          <w:szCs w:val="28"/>
        </w:rPr>
      </w:pPr>
    </w:p>
    <w:p w:rsidR="00FA11F8" w:rsidRDefault="00094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Дополнительного соглашения </w:t>
      </w:r>
    </w:p>
    <w:p w:rsidR="00FA11F8" w:rsidRDefault="00094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между органами государственной власти </w:t>
      </w:r>
    </w:p>
    <w:p w:rsidR="00FA11F8" w:rsidRDefault="00094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Архангельской области и Ненецкого автономного округа </w:t>
      </w:r>
    </w:p>
    <w:p w:rsidR="00FA11F8" w:rsidRDefault="00094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взаимодействии при осуществлении полномочий органов государственной власти субъектов Российской Федерации </w:t>
      </w:r>
    </w:p>
    <w:p w:rsidR="00FA11F8" w:rsidRDefault="000941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июня 2014 года</w:t>
      </w:r>
    </w:p>
    <w:p w:rsidR="00FA11F8" w:rsidRDefault="00094124">
      <w:pPr>
        <w:pStyle w:val="13"/>
        <w:spacing w:before="800"/>
        <w:jc w:val="center"/>
      </w:pPr>
      <w:r>
        <w:t xml:space="preserve">Для принятия в первом чтении                                                  </w:t>
      </w:r>
      <w:proofErr w:type="gramStart"/>
      <w:r>
        <w:t xml:space="preserve">   «</w:t>
      </w:r>
      <w:proofErr w:type="gramEnd"/>
      <w:r>
        <w:t>___» _______ 2025 года</w:t>
      </w:r>
    </w:p>
    <w:p w:rsidR="00FA11F8" w:rsidRDefault="00FA11F8">
      <w:pPr>
        <w:pStyle w:val="30"/>
      </w:pPr>
    </w:p>
    <w:p w:rsidR="00FA11F8" w:rsidRDefault="00094124">
      <w:pPr>
        <w:pStyle w:val="23"/>
        <w:spacing w:beforeAutospacing="0" w:afterAutospacing="0"/>
        <w:ind w:firstLine="720"/>
        <w:outlineLvl w:val="0"/>
      </w:pPr>
      <w:r>
        <w:t>Статья 1</w:t>
      </w:r>
    </w:p>
    <w:p w:rsidR="00FA11F8" w:rsidRDefault="00FA11F8">
      <w:pPr>
        <w:pStyle w:val="30"/>
      </w:pPr>
    </w:p>
    <w:p w:rsidR="00FA11F8" w:rsidRDefault="000941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прилагаемое Дополнительное соглашение к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года.</w:t>
      </w:r>
    </w:p>
    <w:p w:rsidR="00FA11F8" w:rsidRDefault="00FA11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11F8" w:rsidRDefault="00094124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</w:t>
      </w:r>
    </w:p>
    <w:p w:rsidR="00FA11F8" w:rsidRDefault="00FA11F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11F8" w:rsidRDefault="000941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опубликования.</w:t>
      </w:r>
    </w:p>
    <w:p w:rsidR="00FA11F8" w:rsidRDefault="00094124">
      <w:pPr>
        <w:pStyle w:val="50"/>
        <w:ind w:left="720" w:hanging="720"/>
      </w:pPr>
      <w:r>
        <w:t xml:space="preserve">Председатель Собрания депутатов </w:t>
      </w:r>
      <w:r>
        <w:tab/>
      </w:r>
      <w:r>
        <w:tab/>
        <w:t xml:space="preserve">Губернатор </w:t>
      </w:r>
    </w:p>
    <w:p w:rsidR="00FA11F8" w:rsidRDefault="00094124">
      <w:pPr>
        <w:pStyle w:val="50"/>
        <w:spacing w:beforeAutospacing="1"/>
      </w:pPr>
      <w:r>
        <w:t>Ненецкого автономного округа</w:t>
      </w:r>
      <w:r>
        <w:tab/>
      </w:r>
      <w:r>
        <w:tab/>
      </w:r>
      <w:r>
        <w:tab/>
        <w:t xml:space="preserve">Ненецкого автономного округа </w:t>
      </w:r>
    </w:p>
    <w:p w:rsidR="00FA11F8" w:rsidRDefault="00FA11F8">
      <w:pPr>
        <w:pStyle w:val="50"/>
        <w:spacing w:beforeAutospacing="1"/>
      </w:pPr>
    </w:p>
    <w:p w:rsidR="00FA11F8" w:rsidRDefault="00FA11F8">
      <w:pPr>
        <w:pStyle w:val="50"/>
        <w:spacing w:beforeAutospacing="1"/>
        <w:ind w:firstLine="720"/>
      </w:pPr>
    </w:p>
    <w:p w:rsidR="00FA11F8" w:rsidRDefault="00FA11F8">
      <w:pPr>
        <w:pStyle w:val="50"/>
        <w:spacing w:beforeAutospacing="1"/>
        <w:jc w:val="center"/>
      </w:pPr>
    </w:p>
    <w:p w:rsidR="00FA11F8" w:rsidRDefault="00094124">
      <w:pPr>
        <w:pStyle w:val="50"/>
      </w:pPr>
      <w:r>
        <w:t xml:space="preserve">                                      А.П. Чурсанов</w:t>
      </w:r>
      <w:r>
        <w:tab/>
      </w:r>
      <w:r>
        <w:tab/>
        <w:t xml:space="preserve">                                      А.И. </w:t>
      </w:r>
      <w:proofErr w:type="spellStart"/>
      <w:r>
        <w:t>Гехт</w:t>
      </w:r>
      <w:proofErr w:type="spellEnd"/>
    </w:p>
    <w:p w:rsidR="00FA11F8" w:rsidRDefault="00094124">
      <w:pPr>
        <w:pStyle w:val="52"/>
        <w:spacing w:before="1440"/>
      </w:pPr>
      <w:r>
        <w:t>г. Нарьян-Мар</w:t>
      </w:r>
    </w:p>
    <w:p w:rsidR="00FA11F8" w:rsidRDefault="00094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 2025 года</w:t>
      </w:r>
    </w:p>
    <w:p w:rsidR="00FA11F8" w:rsidRDefault="00094124">
      <w:pPr>
        <w:rPr>
          <w:sz w:val="26"/>
          <w:szCs w:val="26"/>
        </w:rPr>
        <w:sectPr w:rsidR="00FA11F8">
          <w:headerReference w:type="even" r:id="rId8"/>
          <w:headerReference w:type="default" r:id="rId9"/>
          <w:headerReference w:type="first" r:id="rId10"/>
          <w:pgSz w:w="11906" w:h="16838"/>
          <w:pgMar w:top="1134" w:right="1416" w:bottom="1134" w:left="1418" w:header="708" w:footer="0" w:gutter="0"/>
          <w:cols w:space="720"/>
          <w:formProt w:val="0"/>
          <w:titlePg/>
          <w:docGrid w:linePitch="360" w:charSpace="8192"/>
        </w:sectPr>
      </w:pPr>
      <w:r>
        <w:rPr>
          <w:rFonts w:ascii="Times New Roman" w:hAnsi="Times New Roman" w:cs="Times New Roman"/>
          <w:sz w:val="24"/>
          <w:szCs w:val="24"/>
        </w:rPr>
        <w:t>№ ___-</w:t>
      </w:r>
      <w:proofErr w:type="spellStart"/>
      <w:r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p w:rsidR="00FA11F8" w:rsidRDefault="0009412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1" w:name="P54"/>
      <w:bookmarkEnd w:id="1"/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Дополнительное соглашение </w:t>
      </w:r>
    </w:p>
    <w:p w:rsidR="00FA11F8" w:rsidRDefault="00094124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к Договору между органами государственной власти </w:t>
      </w:r>
    </w:p>
    <w:p w:rsidR="00FA11F8" w:rsidRDefault="00094124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Архангельской области и Ненецкого автономного округа </w:t>
      </w:r>
    </w:p>
    <w:p w:rsidR="00FA11F8" w:rsidRDefault="00094124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о взаимодействии при осуществлении полномочий органов </w:t>
      </w:r>
    </w:p>
    <w:p w:rsidR="00FA11F8" w:rsidRDefault="00094124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государственной власти субъектов Российской Федерации </w:t>
      </w:r>
    </w:p>
    <w:p w:rsidR="00FA11F8" w:rsidRDefault="000941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от 5 июня 2014 года</w:t>
      </w:r>
    </w:p>
    <w:p w:rsidR="00FA11F8" w:rsidRDefault="00FA11F8">
      <w:pPr>
        <w:spacing w:line="240" w:lineRule="auto"/>
        <w:contextualSpacing/>
      </w:pPr>
    </w:p>
    <w:p w:rsidR="00FA11F8" w:rsidRDefault="00FA11F8">
      <w:pPr>
        <w:spacing w:line="240" w:lineRule="auto"/>
        <w:contextualSpacing/>
      </w:pPr>
    </w:p>
    <w:p w:rsidR="00FA11F8" w:rsidRDefault="00094124">
      <w:pPr>
        <w:spacing w:line="240" w:lineRule="auto"/>
        <w:ind w:right="-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Архангельск                                                                            ____________ 2025 года</w:t>
      </w:r>
    </w:p>
    <w:p w:rsidR="00FA11F8" w:rsidRDefault="00FA11F8">
      <w:pPr>
        <w:spacing w:after="0" w:line="240" w:lineRule="auto"/>
        <w:ind w:right="-8"/>
        <w:jc w:val="center"/>
      </w:pPr>
    </w:p>
    <w:p w:rsidR="00FA11F8" w:rsidRDefault="00FA11F8">
      <w:pPr>
        <w:spacing w:after="0" w:line="240" w:lineRule="auto"/>
        <w:ind w:right="-8"/>
        <w:jc w:val="center"/>
      </w:pPr>
    </w:p>
    <w:p w:rsidR="00FA11F8" w:rsidRDefault="00094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Архангельская область в лице Губернатора Архангельской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Цыбульского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Витальевича, действующего на основании Устава Архангельской области, с одной стороны, и Ненецкий автономный округ в лице Губернатора Ненецкого автономного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Гехт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Ирины Альфредовны, действующей на основании Устава Ненецкого автономного округа, с другой стороны, именуемые в дальнейшем «Стороны», руководствуясь статьями 41, 42 и 44 Федерального закона от 21 декабря 2021 года № 414-ФЗ «Об общих принципах организации публичной власти в субъектах Российской Федерации, статьей 56 Бюджетного кодекса Российской Федерации, основываясь на принципах взаимного уважения, равенства и партнерства, в целях сохранения устойчивого, стабильного социально-экономического развития регионов, социального благополучия населения Архангельской области и Ненецкого автономного округа, заключили настоящее Дополнительное соглашение к Договору между органами государственной власти Архангельской области и 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br/>
        <w:t>о взаимодействии при осуществлении полномочий органов государственной власти субъектов Российской Федерации от 5 июня 2014 года о нижеследующем.</w:t>
      </w:r>
    </w:p>
    <w:p w:rsidR="00FA11F8" w:rsidRDefault="00FA11F8">
      <w:pPr>
        <w:spacing w:after="0" w:line="240" w:lineRule="auto"/>
        <w:ind w:left="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11F8" w:rsidRDefault="00094124">
      <w:pPr>
        <w:spacing w:after="0" w:line="240" w:lineRule="auto"/>
        <w:ind w:left="2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1</w:t>
      </w:r>
    </w:p>
    <w:p w:rsidR="00FA11F8" w:rsidRDefault="00FA11F8">
      <w:pPr>
        <w:spacing w:after="0" w:line="240" w:lineRule="auto"/>
        <w:ind w:left="2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11F8" w:rsidRDefault="000941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Договор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следующие изменения:</w:t>
      </w:r>
    </w:p>
    <w:p w:rsidR="00FA11F8" w:rsidRDefault="00094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В статье 10:</w:t>
      </w:r>
    </w:p>
    <w:p w:rsidR="00FA11F8" w:rsidRDefault="00094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абзац первый пункта 1 изложить в следующей редакции:</w:t>
      </w:r>
    </w:p>
    <w:p w:rsidR="00FA11F8" w:rsidRDefault="00094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 Стороны согласились, что использование органами государственной власти Ненецкого автономного округа полномочий по установлению (изменению, отмене)    для отдельных категорий налогоплательщиков размеров пониженных налоговых ставок по налогу на прибыль организаций, подлежащему зачислению в бюджеты субъектов Российской Федерации (пункт 1 статьи 284 Налогового кодекса Российской Федерации), дополнительных требований к таким налогоплательщикам, условий для применения таких пониженных налоговых ставок; установлению права отдельных категорий налогоплательщиков на применение предусмотренного статьей 286.1 Налогового кодекса Российской Федерации инвестиционного налогового вычета по налогу на прибыль организаций, подлежащему зачислению в доходную часть бюджетов субъектов Российской Федерации, установлению (изменению, отмене) дополнительных условий (критериев) применения данного инвестиционного налогового вычета; введению в соответствии с законодательством Российской Федерации о налогах и сборах в действие специальных налоговых режимов, прекращению их действия, установлению (изменению, отмене) видов предпринимательской деятельности, в отношении которых может применяться соответствующий специальный налоговый режим, ограничений на </w:t>
      </w:r>
      <w:r>
        <w:rPr>
          <w:rFonts w:ascii="Times New Roman" w:hAnsi="Times New Roman" w:cs="Times New Roman"/>
          <w:sz w:val="24"/>
          <w:szCs w:val="24"/>
        </w:rPr>
        <w:lastRenderedPageBreak/>
        <w:t>переход на специальный налоговый режим и на применение специального налогового режима, налоговых ставок на налогу, предусмотренному специальным налоговым режимом, в зависимости от категорий налогоплательщиков и видов предпринимательской деятельности, а также особенностей определения налоговой базы, налоговых льгот, оснований и порядка применения таких льгот по налогу, предусмотренному соответствующим специальным налоговым режимом, должно быть согласовано с органами государственной власти Архангельской области.»;</w:t>
      </w:r>
    </w:p>
    <w:p w:rsidR="00FA11F8" w:rsidRDefault="00094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в пункте 3:</w:t>
      </w:r>
    </w:p>
    <w:p w:rsidR="00FA11F8" w:rsidRDefault="00094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второй изложить в следующей редакции:</w:t>
      </w:r>
    </w:p>
    <w:p w:rsidR="00FA11F8" w:rsidRDefault="00094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«Объем компенсации (в случае принятия с нарушением условий, предусмотренных настоящей статьей, законов Ненецкого автономного округа (в том числе изменений и дополнений к ним), касающихся установления (изменения) для отдельных категорий налогоплательщиков размеров пониженных налоговых ставок по налогу на прибыль организаций, подлежащему зачислению в бюджеты субъектов Российской Федерации (пункт 1 статьи 284 Налогового кодекса Российской Федерации), дополнительных требований к таким налогоплательщикам, условий для применения таких пониженных налоговых ставок) определяется как разница между суммой налоговых доходов от налога на прибыль организаций, подлежащего зачислению в бюджет Архангельской области, которую бы Архангельская область получила при уплате указанного налога без использования налогоплательщиками пониженных налоговых ставок, и суммой налоговых доходов от налога на прибыль организаций, подлежащего зачислению в бюджет Архангельской области, которую Архангельская область фактически получает при уплате указанного налога с использованием налогоплательщиками пониженных налоговых ставок.»;</w:t>
      </w:r>
    </w:p>
    <w:p w:rsidR="00FA11F8" w:rsidRDefault="00094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новым абзацем третьим следующего содержания:</w:t>
      </w:r>
    </w:p>
    <w:p w:rsidR="00FA11F8" w:rsidRDefault="00094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«Объем компенсации (в случае принятия с нарушением условий, предусмотренных настоящей статьей, законов Ненецкого автономного округа (в том числе изменений и дополнений к ним), касающихся установления права отдельных категорий налогоплательщиков на применение предусмотренного статьей 286.1 Налогового кодекса Российской Федерации инвестиционного налогового вычета по налогу на прибыль организаций, подлежащему зачислению в бюджет Архангельской области, установлению (изменению, отмене) дополнительных условий (критериев) применения данного инвестиционного налогового вычета) определяется как разница между суммой налоговых доходов от налога на прибыль организаций, подлежащего зачислению в бюджет Архангельской области, которую бы Архангельская область получила при уплате указанного налога без использования налогоплательщиками предусмотренного статьей 286.1 Налогового кодекса Российской Федерации инвестиционного налогового вычета по налогу на прибыль организаций,      и суммой налоговых доходов от налога на прибыль организаций, подлежащего зачислению в бюджет Архангельской области, которую Архангельская область фактически получает при уплате указанного налога с использованием налогоплательщиками предусмотренного статьей 286.1 Налогового кодекса Российской Федерации инвестиционного налогового вычета по налогу на прибыль организаций.»;</w:t>
      </w:r>
    </w:p>
    <w:p w:rsidR="00FA11F8" w:rsidRDefault="00094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третий считать абзацем четвертым и в нем слова «Объем компенсации определяется ежеквартально и подлежит» заменить словами «Объемы компенсаций, указанные в абзацах втором и третьем настоящего пункта, определяются ежеквартально и подлежат».</w:t>
      </w:r>
    </w:p>
    <w:p w:rsidR="00FA11F8" w:rsidRDefault="00FA1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1F8" w:rsidRDefault="00094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пункте 1 статьи 13 цифры «2027» заменить цифрами «2028».</w:t>
      </w:r>
    </w:p>
    <w:p w:rsidR="00FA11F8" w:rsidRDefault="00FA11F8">
      <w:pPr>
        <w:spacing w:line="240" w:lineRule="auto"/>
        <w:ind w:left="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11F8" w:rsidRDefault="00094124">
      <w:pPr>
        <w:spacing w:line="240" w:lineRule="auto"/>
        <w:ind w:left="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</w:t>
      </w:r>
    </w:p>
    <w:p w:rsidR="00FA11F8" w:rsidRDefault="00FA11F8">
      <w:pPr>
        <w:spacing w:line="240" w:lineRule="auto"/>
        <w:ind w:left="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11F8" w:rsidRDefault="000941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 Настоящее Дополнительное соглашение вступает в силу со дня его подписания Сторонами, но не ранее дня официального опубликования последнего из законов Архангельской области или Ненецкого автономного округа о его утверждении, и действует в течение срока действия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года.</w:t>
      </w:r>
    </w:p>
    <w:p w:rsidR="00FA11F8" w:rsidRDefault="000941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Настоящее Дополнительное соглашение подписано в четырех экземплярах, имеющих равную юридическую силу.</w:t>
      </w:r>
    </w:p>
    <w:p w:rsidR="00FA11F8" w:rsidRDefault="00FA11F8">
      <w:pPr>
        <w:spacing w:line="240" w:lineRule="auto"/>
        <w:ind w:right="48" w:firstLine="7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42"/>
        <w:gridCol w:w="360"/>
        <w:gridCol w:w="4578"/>
      </w:tblGrid>
      <w:tr w:rsidR="00FA11F8">
        <w:tc>
          <w:tcPr>
            <w:tcW w:w="4242" w:type="dxa"/>
            <w:shd w:val="clear" w:color="auto" w:fill="auto"/>
          </w:tcPr>
          <w:p w:rsidR="00FA11F8" w:rsidRDefault="00094124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Губернатор</w:t>
            </w:r>
          </w:p>
          <w:p w:rsidR="00FA11F8" w:rsidRDefault="00094124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Архангельской области</w:t>
            </w:r>
          </w:p>
        </w:tc>
        <w:tc>
          <w:tcPr>
            <w:tcW w:w="360" w:type="dxa"/>
            <w:shd w:val="clear" w:color="auto" w:fill="auto"/>
          </w:tcPr>
          <w:p w:rsidR="00FA11F8" w:rsidRDefault="00FA11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1F8" w:rsidRDefault="00FA11F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shd w:val="clear" w:color="auto" w:fill="auto"/>
          </w:tcPr>
          <w:p w:rsidR="00FA11F8" w:rsidRDefault="00094124">
            <w:pPr>
              <w:widowControl w:val="0"/>
              <w:spacing w:line="240" w:lineRule="auto"/>
              <w:ind w:firstLine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Губернатор</w:t>
            </w:r>
          </w:p>
          <w:p w:rsidR="00FA11F8" w:rsidRDefault="00094124">
            <w:pPr>
              <w:widowControl w:val="0"/>
              <w:spacing w:line="240" w:lineRule="auto"/>
              <w:ind w:firstLine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Ненецкого автономного округа</w:t>
            </w:r>
          </w:p>
        </w:tc>
      </w:tr>
      <w:tr w:rsidR="00FA11F8">
        <w:tc>
          <w:tcPr>
            <w:tcW w:w="4242" w:type="dxa"/>
            <w:shd w:val="clear" w:color="auto" w:fill="auto"/>
          </w:tcPr>
          <w:p w:rsidR="00FA11F8" w:rsidRDefault="00FA11F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1F8" w:rsidRDefault="00FA11F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1F8" w:rsidRDefault="00FA11F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1F8" w:rsidRDefault="00094124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Цыбульский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FA11F8" w:rsidRDefault="00FA11F8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shd w:val="clear" w:color="auto" w:fill="auto"/>
          </w:tcPr>
          <w:p w:rsidR="00FA11F8" w:rsidRDefault="00FA11F8">
            <w:pPr>
              <w:widowControl w:val="0"/>
              <w:spacing w:line="240" w:lineRule="auto"/>
              <w:ind w:firstLine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1F8" w:rsidRDefault="00FA11F8">
            <w:pPr>
              <w:widowControl w:val="0"/>
              <w:spacing w:line="240" w:lineRule="auto"/>
              <w:ind w:firstLine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1F8" w:rsidRDefault="00FA11F8">
            <w:pPr>
              <w:widowControl w:val="0"/>
              <w:spacing w:line="240" w:lineRule="auto"/>
              <w:ind w:firstLine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1F8" w:rsidRDefault="00094124">
            <w:pPr>
              <w:widowControl w:val="0"/>
              <w:spacing w:line="240" w:lineRule="auto"/>
              <w:ind w:firstLine="119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Гехт</w:t>
            </w:r>
            <w:proofErr w:type="spellEnd"/>
          </w:p>
        </w:tc>
      </w:tr>
    </w:tbl>
    <w:p w:rsidR="00FA11F8" w:rsidRDefault="00FA11F8">
      <w:pPr>
        <w:spacing w:before="800"/>
        <w:jc w:val="center"/>
      </w:pPr>
    </w:p>
    <w:p w:rsidR="00094124" w:rsidRDefault="0009412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  <w:sectPr w:rsidR="00094124">
          <w:headerReference w:type="even" r:id="rId11"/>
          <w:headerReference w:type="default" r:id="rId12"/>
          <w:headerReference w:type="first" r:id="rId13"/>
          <w:pgSz w:w="11906" w:h="16838"/>
          <w:pgMar w:top="1134" w:right="1418" w:bottom="1134" w:left="1418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094124" w:rsidRPr="00094124" w:rsidRDefault="00094124" w:rsidP="000941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lastRenderedPageBreak/>
        <w:t xml:space="preserve">Пояснительная записка </w:t>
      </w:r>
    </w:p>
    <w:p w:rsidR="00094124" w:rsidRPr="00094124" w:rsidRDefault="00094124" w:rsidP="000941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к проекту закона Ненецкого автономного округа</w:t>
      </w:r>
    </w:p>
    <w:p w:rsidR="00094124" w:rsidRPr="00094124" w:rsidRDefault="00094124" w:rsidP="000941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 xml:space="preserve">«Об утверждении Дополнительного соглашения к Договору </w:t>
      </w:r>
    </w:p>
    <w:p w:rsidR="00094124" w:rsidRPr="00094124" w:rsidRDefault="00094124" w:rsidP="000941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 xml:space="preserve">между органами государственной власти Архангельской области </w:t>
      </w:r>
    </w:p>
    <w:p w:rsidR="00094124" w:rsidRPr="00094124" w:rsidRDefault="00094124" w:rsidP="000941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 xml:space="preserve">и Ненецкого автономного округа о взаимодействии при осуществлении полномочий органов государственной власти субъектов Российской Федерации </w:t>
      </w:r>
    </w:p>
    <w:p w:rsidR="00094124" w:rsidRPr="00094124" w:rsidRDefault="00094124" w:rsidP="000941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от 5 июня 2014 года»</w:t>
      </w:r>
    </w:p>
    <w:p w:rsidR="00094124" w:rsidRPr="00094124" w:rsidRDefault="00094124" w:rsidP="0009412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094124" w:rsidRPr="00094124" w:rsidRDefault="00094124" w:rsidP="0009412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Субъект правотворческой инициативы: губернатор Ненецкого автономного округа.</w:t>
      </w:r>
    </w:p>
    <w:p w:rsidR="00094124" w:rsidRPr="00094124" w:rsidRDefault="00094124" w:rsidP="0009412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Разработчик проекта: Департамент финансов и экономики Ненецкого автономного округа.</w:t>
      </w:r>
    </w:p>
    <w:p w:rsidR="00094124" w:rsidRPr="00094124" w:rsidRDefault="00094124" w:rsidP="0009412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В адрес губернатора Ненецкого автономного округа от губернатора Архангельской области поступил проект Дополнительного соглашения к Договору между органами государственной власти Архангельской области и Ненецкого автономного округа </w:t>
      </w: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br/>
        <w:t>о взаимодействии при осуществлении полномочий органов государственной власти субъектов Российской Федерации от 5 июня 2014 года (далее соответственно – Дополнительное соглашение, Договор).</w:t>
      </w:r>
    </w:p>
    <w:p w:rsidR="00094124" w:rsidRPr="00094124" w:rsidRDefault="00094124" w:rsidP="0009412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Дополнительным соглашением к Договору предлагается внести следующие изменения в Договор.</w:t>
      </w:r>
    </w:p>
    <w:p w:rsidR="00094124" w:rsidRPr="00094124" w:rsidRDefault="00094124" w:rsidP="0009412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1. В соответствии с пунктом 1 статьи 13 Договора его положения действуют </w:t>
      </w: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br/>
        <w:t xml:space="preserve">до 31 декабря 2027 года. Дополнительным соглашением предлагается продлить срок действия Договора до 31 декабря 2028 года, что позволит создать правовую основу формирования бюджетов Архангельской области и Ненецкого автономного округа </w:t>
      </w: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br/>
        <w:t>на 2026 год и на плановый период 2027 и 2028 годов.</w:t>
      </w:r>
    </w:p>
    <w:p w:rsidR="00094124" w:rsidRPr="00094124" w:rsidRDefault="00094124" w:rsidP="0009412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2. Учитывается появление новых форм налогового стимулирования, предусмотренных законодательством Российской Федерации о налогах и сборах, которые </w:t>
      </w: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br/>
        <w:t xml:space="preserve">в настоящее время не учтены в абзаце первом пункта 1 статьи 10 Договора, однако установление (изменение, отмена) которых будет влиять на доходную часть бюджетов Архангельской области и Ненецкого автономного округа. </w:t>
      </w:r>
    </w:p>
    <w:p w:rsidR="00094124" w:rsidRPr="00094124" w:rsidRDefault="00094124" w:rsidP="0009412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К примеру, с 1 января 2018 года в соответствии с Федеральным законом </w:t>
      </w: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br/>
        <w:t>от 27 ноября 2017 года №</w:t>
      </w:r>
      <w:r w:rsidRPr="00094124">
        <w:rPr>
          <w:rFonts w:ascii="XO Thames" w:eastAsia="Times New Roman" w:hAnsi="XO Thames" w:cs="Times New Roman"/>
          <w:color w:val="000000"/>
          <w:sz w:val="26"/>
          <w:szCs w:val="20"/>
          <w:lang w:eastAsia="ru-RU"/>
        </w:rPr>
        <w:t> </w:t>
      </w: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335-ФЗ «О внесении изменений в части первую и вторую Налогового кодекса Российской Федерации и отдельные законодательные акты Российской Федерации» был введен режим инвестиционного налогового вычета по налогу на прибыль организаций.</w:t>
      </w:r>
    </w:p>
    <w:p w:rsidR="00094124" w:rsidRPr="00094124" w:rsidRDefault="00094124" w:rsidP="0009412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3838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Дополнительным соглашением предлагается уточнить положения Договора в части согласования с органами государственной власти Архангельской области проектов законов Ненецкого автономного округа, касающихся налога на прибыль организаций, подлежащего зачислению в бюджеты субъектов Российской Федерации.</w:t>
      </w:r>
    </w:p>
    <w:p w:rsidR="00094124" w:rsidRPr="00094124" w:rsidRDefault="00094124" w:rsidP="00094124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color w:val="000000"/>
          <w:spacing w:val="-4"/>
          <w:sz w:val="26"/>
          <w:szCs w:val="20"/>
          <w:lang w:eastAsia="ru-RU"/>
        </w:rPr>
        <w:t xml:space="preserve">В соответствии со статьей 11 закона Ненецкого автономного округа от 28 июня </w:t>
      </w:r>
      <w:r w:rsidRPr="00094124">
        <w:rPr>
          <w:rFonts w:ascii="Times New Roman" w:eastAsia="Times New Roman" w:hAnsi="Times New Roman" w:cs="Times New Roman"/>
          <w:color w:val="000000"/>
          <w:spacing w:val="-4"/>
          <w:sz w:val="26"/>
          <w:szCs w:val="20"/>
          <w:lang w:eastAsia="ru-RU"/>
        </w:rPr>
        <w:br/>
        <w:t>2010 года №</w:t>
      </w:r>
      <w:r w:rsidRPr="00094124">
        <w:rPr>
          <w:rFonts w:ascii="XO Thames" w:eastAsia="Times New Roman" w:hAnsi="XO Thames" w:cs="Times New Roman"/>
          <w:color w:val="000000"/>
          <w:spacing w:val="-4"/>
          <w:sz w:val="26"/>
          <w:szCs w:val="20"/>
          <w:lang w:eastAsia="ru-RU"/>
        </w:rPr>
        <w:t> </w:t>
      </w:r>
      <w:r w:rsidRPr="00094124">
        <w:rPr>
          <w:rFonts w:ascii="Times New Roman" w:eastAsia="Times New Roman" w:hAnsi="Times New Roman" w:cs="Times New Roman"/>
          <w:color w:val="000000"/>
          <w:spacing w:val="-4"/>
          <w:sz w:val="26"/>
          <w:szCs w:val="20"/>
          <w:lang w:eastAsia="ru-RU"/>
        </w:rPr>
        <w:t xml:space="preserve">38-оз </w:t>
      </w: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«О договорах и соглашениях Ненецкого автономного округа» Дополнительное соглашение после подписания губернатором Ненецкого автономного округа необходимо утвердить законом Ненецкого автономного округа.</w:t>
      </w:r>
    </w:p>
    <w:p w:rsidR="00094124" w:rsidRPr="00094124" w:rsidRDefault="00094124" w:rsidP="00094124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Заключение Дополнительного соглашения к Договору не потребует внесения изменений в закон Ненецкого автономного округа об окружном бюджете на очередной финансовый год и на плановый период. </w:t>
      </w:r>
    </w:p>
    <w:p w:rsidR="00094124" w:rsidRDefault="00094124" w:rsidP="00094124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9412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Для реализации проекта закона не потребуется принятие или признание утратившими силу иных нормативных правовых актов, а также внесение изменений в иные нормативные правовые акты. </w:t>
      </w:r>
    </w:p>
    <w:p w:rsidR="00094124" w:rsidRDefault="00094124" w:rsidP="00094124">
      <w:pPr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sectPr w:rsidR="00094124">
          <w:headerReference w:type="even" r:id="rId14"/>
          <w:headerReference w:type="default" r:id="rId15"/>
          <w:headerReference w:type="first" r:id="rId16"/>
          <w:pgSz w:w="11908" w:h="16848"/>
          <w:pgMar w:top="1134" w:right="567" w:bottom="1134" w:left="1134" w:header="568" w:footer="0" w:gutter="0"/>
          <w:cols w:space="720"/>
          <w:titlePg/>
        </w:sectPr>
      </w:pPr>
    </w:p>
    <w:p w:rsidR="00094124" w:rsidRDefault="00094124" w:rsidP="00094124">
      <w:pPr>
        <w:pStyle w:val="2"/>
        <w:widowControl/>
        <w:ind w:right="280" w:firstLine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ФИНАНСОВО-ЭКОНОМИЧЕСКОЕ ОБОСНОВАНИЕ</w:t>
      </w:r>
      <w:r>
        <w:rPr>
          <w:rFonts w:ascii="XO Thames" w:hAnsi="XO Thames"/>
          <w:sz w:val="26"/>
        </w:rPr>
        <w:br/>
        <w:t xml:space="preserve">к проекту Дополнительного соглашения к Договору между </w:t>
      </w:r>
      <w:r>
        <w:rPr>
          <w:rFonts w:ascii="XO Thames" w:hAnsi="XO Thames"/>
          <w:sz w:val="26"/>
        </w:rPr>
        <w:br/>
        <w:t>органами государственной власти Архангельской области</w:t>
      </w:r>
      <w:r>
        <w:rPr>
          <w:rFonts w:ascii="XO Thames" w:hAnsi="XO Thames"/>
          <w:sz w:val="26"/>
        </w:rPr>
        <w:br/>
        <w:t>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</w:t>
      </w:r>
    </w:p>
    <w:p w:rsidR="00094124" w:rsidRDefault="00094124" w:rsidP="00094124">
      <w:pPr>
        <w:pStyle w:val="2"/>
        <w:widowControl/>
        <w:ind w:right="280" w:firstLine="0"/>
        <w:rPr>
          <w:rFonts w:ascii="XO Thames" w:hAnsi="XO Thames"/>
          <w:sz w:val="26"/>
        </w:rPr>
      </w:pPr>
    </w:p>
    <w:p w:rsidR="00094124" w:rsidRDefault="00094124" w:rsidP="00094124">
      <w:pPr>
        <w:pStyle w:val="ab"/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6"/>
        </w:rPr>
        <w:t xml:space="preserve">В соответствии с пунктами 2, 4 статьи 56 Бюджетного кодекса Российской Федерации в отсутствии Договора, заключенного между органами государственной власти Архангельской области и Ненецкого автономного округа, налоговые доходы </w:t>
      </w:r>
      <w:r>
        <w:rPr>
          <w:rFonts w:ascii="XO Thames" w:hAnsi="XO Thames"/>
          <w:sz w:val="26"/>
        </w:rPr>
        <w:br/>
        <w:t xml:space="preserve">от федеральных налогов и сборов, в том числе предусмотренных специальными налоговыми режимами налогов, собираемые на территории округа, поступают в бюджет Архангельской области. </w:t>
      </w:r>
    </w:p>
    <w:p w:rsidR="00094124" w:rsidRDefault="00094124" w:rsidP="00094124">
      <w:pPr>
        <w:pStyle w:val="ab"/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6"/>
        </w:rPr>
        <w:t xml:space="preserve">В настоящее время на территории округа действует Договор между органами государственной власти Архангельской области и Ненецкого автономного округа </w:t>
      </w:r>
      <w:r>
        <w:rPr>
          <w:rFonts w:ascii="XO Thames" w:hAnsi="XO Thames"/>
          <w:sz w:val="26"/>
        </w:rPr>
        <w:br/>
        <w:t xml:space="preserve">о взаимодействии при осуществлении полномочий органов государственной власти субъектов Российской Федерации от 5 июня 2014 года (далее – Договор) до 31 декабря </w:t>
      </w:r>
      <w:r>
        <w:rPr>
          <w:rFonts w:ascii="XO Thames" w:hAnsi="XO Thames"/>
          <w:sz w:val="26"/>
        </w:rPr>
        <w:br/>
        <w:t xml:space="preserve">2027 года. Поступления налоговых доходов от федеральных налогов и сборов в окружной бюджет в 2025 году составят </w:t>
      </w:r>
      <w:r>
        <w:rPr>
          <w:rFonts w:ascii="XO Thames" w:hAnsi="XO Thames"/>
          <w:spacing w:val="-4"/>
          <w:sz w:val="26"/>
        </w:rPr>
        <w:t xml:space="preserve">около 6,9 млрд рублей (в том числе в местные бюджеты – </w:t>
      </w:r>
      <w:r>
        <w:rPr>
          <w:rFonts w:ascii="XO Thames" w:hAnsi="XO Thames"/>
          <w:spacing w:val="-4"/>
          <w:sz w:val="26"/>
        </w:rPr>
        <w:br/>
        <w:t>0,2 млрд рублей).</w:t>
      </w:r>
    </w:p>
    <w:p w:rsidR="00094124" w:rsidRDefault="00094124" w:rsidP="00094124">
      <w:pPr>
        <w:pStyle w:val="ab"/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6"/>
        </w:rPr>
        <w:t xml:space="preserve">В связи с подписанием проекта Дополнительного соглашения к Договору (продлением Договора до 31 декабря 2028 года) поступление доходов в окружной бюджет </w:t>
      </w:r>
      <w:r>
        <w:rPr>
          <w:rFonts w:ascii="XO Thames" w:hAnsi="XO Thames"/>
          <w:sz w:val="26"/>
        </w:rPr>
        <w:br/>
        <w:t xml:space="preserve">в соответствии с прогнозными данными проекта закона Ненецкого автономного округа </w:t>
      </w:r>
      <w:r>
        <w:rPr>
          <w:rFonts w:ascii="XO Thames" w:hAnsi="XO Thames"/>
          <w:sz w:val="26"/>
        </w:rPr>
        <w:br/>
        <w:t xml:space="preserve">«Об окружном бюджете на 2026 год и на плановый период 2027 и 2028 годов» в 2026 году составит в сумме 8,5 млрд рублей (в том числе в местные бюджеты – </w:t>
      </w:r>
      <w:r>
        <w:rPr>
          <w:rFonts w:ascii="XO Thames" w:hAnsi="XO Thames"/>
          <w:sz w:val="26"/>
        </w:rPr>
        <w:br/>
        <w:t xml:space="preserve">0,2 млрд рублей), 2027 году – 8,8 млрд рублей (в том числе в местные бюджеты – </w:t>
      </w:r>
      <w:r>
        <w:rPr>
          <w:rFonts w:ascii="XO Thames" w:hAnsi="XO Thames"/>
          <w:sz w:val="26"/>
        </w:rPr>
        <w:br/>
        <w:t xml:space="preserve">0,2 млрд рублей), 2028 году – 8,8 млрд рублей (в том числе в местные бюджеты – </w:t>
      </w:r>
      <w:r>
        <w:rPr>
          <w:rFonts w:ascii="XO Thames" w:hAnsi="XO Thames"/>
          <w:sz w:val="26"/>
        </w:rPr>
        <w:br/>
        <w:t>0,2 млрд рублей).</w:t>
      </w:r>
    </w:p>
    <w:p w:rsidR="00094124" w:rsidRDefault="00094124" w:rsidP="00094124">
      <w:pPr>
        <w:pStyle w:val="ab"/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6"/>
        </w:rPr>
        <w:t xml:space="preserve">В случае не подписания проекта Дополнительного соглашения к Договору доходы </w:t>
      </w:r>
      <w:r>
        <w:rPr>
          <w:rFonts w:ascii="XO Thames" w:hAnsi="XO Thames"/>
          <w:sz w:val="26"/>
        </w:rPr>
        <w:br/>
        <w:t xml:space="preserve">в размере 8,8 млрд рублей в 2028 году не поступят в окружной бюджет. </w:t>
      </w:r>
    </w:p>
    <w:p w:rsidR="00094124" w:rsidRDefault="00094124" w:rsidP="00094124">
      <w:pPr>
        <w:pStyle w:val="ab"/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6"/>
        </w:rPr>
        <w:t xml:space="preserve">В соответствии с данными реестра расходных обязательств, представленными главными распорядителями средств окружного бюджета на исполнение переданных полномочий в 2026 году потребуется 16,7 млрд рублей, в 2027 году – 15,2 млрд рублей, </w:t>
      </w:r>
      <w:r>
        <w:rPr>
          <w:rFonts w:ascii="XO Thames" w:hAnsi="XO Thames"/>
          <w:sz w:val="26"/>
        </w:rPr>
        <w:br/>
        <w:t>в 2028 году – 14,2 млрд рублей.</w:t>
      </w:r>
    </w:p>
    <w:p w:rsidR="00094124" w:rsidRDefault="00094124" w:rsidP="00094124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</w:rPr>
        <w:t xml:space="preserve">Заключение Дополнительного соглашения </w:t>
      </w:r>
      <w:r>
        <w:rPr>
          <w:rFonts w:ascii="XO Thames" w:hAnsi="XO Thames"/>
          <w:sz w:val="26"/>
        </w:rPr>
        <w:t xml:space="preserve">к Договору не потребует внесения изменений в проект закона Ненецкого автономного округа «Об окружном бюджете </w:t>
      </w:r>
      <w:r>
        <w:rPr>
          <w:rFonts w:ascii="XO Thames" w:hAnsi="XO Thames"/>
          <w:sz w:val="26"/>
        </w:rPr>
        <w:br/>
        <w:t xml:space="preserve">на 2026 год и на плановый период 2027 и 2028 годов», так как доходы и расходы </w:t>
      </w:r>
      <w:r>
        <w:rPr>
          <w:rFonts w:ascii="XO Thames" w:hAnsi="XO Thames"/>
          <w:sz w:val="26"/>
        </w:rPr>
        <w:br/>
        <w:t xml:space="preserve">на 2028 год учтены в проекте закона Ненецкого автономного округа на 2026 год </w:t>
      </w:r>
      <w:r>
        <w:rPr>
          <w:rFonts w:ascii="XO Thames" w:hAnsi="XO Thames"/>
          <w:sz w:val="26"/>
        </w:rPr>
        <w:br/>
        <w:t>и на плановый период 2027 и 2028 годов в условиях продления Договора.</w:t>
      </w:r>
    </w:p>
    <w:p w:rsidR="00094124" w:rsidRDefault="00094124" w:rsidP="00094124">
      <w:pPr>
        <w:suppressAutoHyphens w:val="0"/>
        <w:spacing w:after="0"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094124">
          <w:pgSz w:w="11908" w:h="16848"/>
          <w:pgMar w:top="1134" w:right="567" w:bottom="1134" w:left="1134" w:header="0" w:footer="0" w:gutter="0"/>
          <w:cols w:space="720"/>
        </w:sectPr>
      </w:pPr>
    </w:p>
    <w:p w:rsidR="00094124" w:rsidRDefault="00094124" w:rsidP="00094124">
      <w:pPr>
        <w:pStyle w:val="11"/>
        <w:spacing w:after="440"/>
      </w:pPr>
      <w:r>
        <w:rPr>
          <w:noProof/>
        </w:rPr>
        <w:drawing>
          <wp:inline distT="0" distB="0" distL="0" distR="0">
            <wp:extent cx="739775" cy="922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40" r="-4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22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124" w:rsidRDefault="00094124" w:rsidP="00094124">
      <w:pPr>
        <w:pStyle w:val="ConsTitle"/>
        <w:widowControl/>
        <w:spacing w:after="440"/>
        <w:ind w:right="0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Ненецкого автономного округа</w:t>
      </w:r>
    </w:p>
    <w:p w:rsidR="00094124" w:rsidRDefault="00094124" w:rsidP="00094124">
      <w:pPr>
        <w:pStyle w:val="ConsTitle"/>
        <w:widowControl/>
        <w:spacing w:after="440"/>
        <w:ind w:right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 сессия __-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созыва</w:t>
      </w:r>
    </w:p>
    <w:p w:rsidR="00094124" w:rsidRDefault="00094124" w:rsidP="00094124">
      <w:pPr>
        <w:pStyle w:val="ConsTitle"/>
        <w:widowControl/>
        <w:tabs>
          <w:tab w:val="left" w:pos="3119"/>
        </w:tabs>
        <w:spacing w:after="600"/>
        <w:ind w:right="0"/>
        <w:jc w:val="center"/>
      </w:pPr>
      <w:r>
        <w:rPr>
          <w:rFonts w:ascii="Times New Roman" w:hAnsi="Times New Roman" w:cs="Times New Roman"/>
          <w:caps/>
          <w:sz w:val="28"/>
          <w:szCs w:val="28"/>
        </w:rPr>
        <w:t>постановление</w:t>
      </w:r>
    </w:p>
    <w:p w:rsidR="00094124" w:rsidRDefault="00094124" w:rsidP="00094124">
      <w:pPr>
        <w:pStyle w:val="14"/>
        <w:spacing w:before="0" w:after="800"/>
        <w:rPr>
          <w:b w:val="0"/>
          <w:bCs/>
        </w:rPr>
      </w:pPr>
      <w:r>
        <w:t xml:space="preserve">О законе Ненецкого автономного округа </w:t>
      </w:r>
      <w:r>
        <w:br/>
        <w:t xml:space="preserve">«Об утверждении Дополнительного соглашения </w:t>
      </w:r>
      <w:r>
        <w:br/>
        <w:t xml:space="preserve">к Договору между органами государственной власти </w:t>
      </w:r>
      <w:r>
        <w:br/>
        <w:t xml:space="preserve">Архангельской области и Ненецкого автономного округа </w:t>
      </w:r>
      <w:r>
        <w:br/>
        <w:t xml:space="preserve">о взаимодействии при осуществлении полномочий органов </w:t>
      </w:r>
      <w:r>
        <w:br/>
        <w:t xml:space="preserve">государственной власти субъектов Российской Федерации </w:t>
      </w:r>
      <w:r>
        <w:br/>
        <w:t xml:space="preserve">от 5 июня 2014 года» </w:t>
      </w:r>
    </w:p>
    <w:p w:rsidR="00094124" w:rsidRPr="008F4C95" w:rsidRDefault="00094124" w:rsidP="00094124">
      <w:pPr>
        <w:pStyle w:val="ab"/>
        <w:spacing w:after="440"/>
        <w:ind w:left="709"/>
        <w:rPr>
          <w:rFonts w:ascii="Times New Roman" w:hAnsi="Times New Roman" w:cs="Times New Roman"/>
          <w:sz w:val="24"/>
          <w:szCs w:val="24"/>
        </w:rPr>
      </w:pPr>
      <w:r w:rsidRPr="008F4C95">
        <w:rPr>
          <w:rFonts w:ascii="Times New Roman" w:hAnsi="Times New Roman" w:cs="Times New Roman"/>
          <w:bCs/>
          <w:sz w:val="24"/>
          <w:szCs w:val="24"/>
        </w:rPr>
        <w:t xml:space="preserve">Собрание депутатов Ненецкого автономного округа </w:t>
      </w:r>
      <w:r w:rsidRPr="008F4C95">
        <w:rPr>
          <w:rFonts w:ascii="Times New Roman" w:hAnsi="Times New Roman" w:cs="Times New Roman"/>
          <w:sz w:val="24"/>
          <w:szCs w:val="24"/>
        </w:rPr>
        <w:t xml:space="preserve">п о с </w:t>
      </w:r>
      <w:proofErr w:type="gramStart"/>
      <w:r w:rsidRPr="008F4C9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F4C95">
        <w:rPr>
          <w:rFonts w:ascii="Times New Roman" w:hAnsi="Times New Roman" w:cs="Times New Roman"/>
          <w:sz w:val="24"/>
          <w:szCs w:val="24"/>
        </w:rPr>
        <w:t xml:space="preserve"> а н о в л я е т</w:t>
      </w:r>
      <w:r w:rsidRPr="008F4C95">
        <w:rPr>
          <w:rFonts w:ascii="Times New Roman" w:hAnsi="Times New Roman" w:cs="Times New Roman"/>
          <w:bCs/>
          <w:sz w:val="24"/>
          <w:szCs w:val="24"/>
        </w:rPr>
        <w:t>:</w:t>
      </w:r>
    </w:p>
    <w:p w:rsidR="00094124" w:rsidRDefault="00094124" w:rsidP="00094124">
      <w:pPr>
        <w:pStyle w:val="12"/>
        <w:spacing w:before="0"/>
        <w:ind w:firstLine="709"/>
        <w:jc w:val="both"/>
        <w:rPr>
          <w:b w:val="0"/>
          <w:bCs/>
          <w:sz w:val="24"/>
        </w:rPr>
      </w:pPr>
      <w:r>
        <w:rPr>
          <w:b w:val="0"/>
          <w:sz w:val="24"/>
        </w:rPr>
        <w:t>1. Принять закон Ненецкого автономного «Об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</w:t>
      </w:r>
      <w:r w:rsidR="008F4C95">
        <w:rPr>
          <w:b w:val="0"/>
          <w:sz w:val="24"/>
        </w:rPr>
        <w:t xml:space="preserve"> </w:t>
      </w:r>
      <w:r>
        <w:rPr>
          <w:b w:val="0"/>
          <w:sz w:val="24"/>
        </w:rPr>
        <w:t>от 5 июня 2014 года».</w:t>
      </w:r>
    </w:p>
    <w:p w:rsidR="00094124" w:rsidRDefault="00094124" w:rsidP="00094124">
      <w:pPr>
        <w:pStyle w:val="1"/>
        <w:ind w:left="0" w:firstLine="709"/>
        <w:jc w:val="both"/>
        <w:outlineLvl w:val="0"/>
        <w:rPr>
          <w:b w:val="0"/>
          <w:bCs/>
          <w:szCs w:val="24"/>
        </w:rPr>
      </w:pPr>
    </w:p>
    <w:p w:rsidR="00094124" w:rsidRDefault="00094124" w:rsidP="00094124">
      <w:pPr>
        <w:pStyle w:val="12"/>
        <w:spacing w:before="0"/>
        <w:ind w:firstLine="709"/>
        <w:jc w:val="both"/>
        <w:rPr>
          <w:bCs/>
          <w:sz w:val="24"/>
        </w:rPr>
      </w:pPr>
      <w:r>
        <w:rPr>
          <w:b w:val="0"/>
          <w:sz w:val="24"/>
        </w:rPr>
        <w:t>2. Направить указанный закон округа губернатору Ненецкого автономного округа для подписания и официального опубликования.</w:t>
      </w:r>
    </w:p>
    <w:p w:rsidR="00094124" w:rsidRDefault="00094124" w:rsidP="0009412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124" w:rsidRDefault="00094124" w:rsidP="00094124">
      <w:pPr>
        <w:pStyle w:val="ConsTitle"/>
        <w:widowControl/>
        <w:tabs>
          <w:tab w:val="left" w:pos="993"/>
        </w:tabs>
        <w:spacing w:after="1000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3. Настоящее постановление вступает в силу со дня его принятия.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228"/>
        <w:gridCol w:w="2952"/>
      </w:tblGrid>
      <w:tr w:rsidR="00094124" w:rsidTr="00DB1317">
        <w:trPr>
          <w:jc w:val="center"/>
        </w:trPr>
        <w:tc>
          <w:tcPr>
            <w:tcW w:w="6228" w:type="dxa"/>
            <w:shd w:val="clear" w:color="auto" w:fill="auto"/>
          </w:tcPr>
          <w:p w:rsidR="00094124" w:rsidRDefault="00094124" w:rsidP="00DB1317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</w:t>
            </w:r>
          </w:p>
          <w:p w:rsidR="00094124" w:rsidRDefault="00094124" w:rsidP="00DB1317">
            <w:pPr>
              <w:pStyle w:val="ConsTitle"/>
              <w:widowControl/>
              <w:ind w:righ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2952" w:type="dxa"/>
            <w:shd w:val="clear" w:color="auto" w:fill="auto"/>
          </w:tcPr>
          <w:p w:rsidR="00094124" w:rsidRDefault="00094124" w:rsidP="00DB1317">
            <w:pPr>
              <w:pStyle w:val="ConsTitle"/>
              <w:widowControl/>
              <w:snapToGrid w:val="0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24" w:rsidRDefault="00094124" w:rsidP="00DB1317">
            <w:pPr>
              <w:pStyle w:val="ConsTitle"/>
              <w:widowControl/>
              <w:ind w:right="-2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Чурсанов</w:t>
            </w:r>
          </w:p>
        </w:tc>
      </w:tr>
    </w:tbl>
    <w:p w:rsidR="00094124" w:rsidRDefault="00094124" w:rsidP="00094124">
      <w:pPr>
        <w:pStyle w:val="ConsTitle"/>
        <w:widowControl/>
        <w:spacing w:before="1000"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г. Нарьян-Мар</w:t>
      </w:r>
    </w:p>
    <w:p w:rsidR="00094124" w:rsidRDefault="00094124" w:rsidP="0009412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 _________ 2025 года</w:t>
      </w:r>
    </w:p>
    <w:p w:rsidR="008F4C95" w:rsidRDefault="008F4C95" w:rsidP="008F4C95">
      <w:pPr>
        <w:suppressAutoHyphens w:val="0"/>
        <w:spacing w:after="0" w:line="235" w:lineRule="auto"/>
        <w:jc w:val="both"/>
        <w:rPr>
          <w:rFonts w:ascii="Times New Roman" w:hAnsi="Times New Roman" w:cs="Times New Roman"/>
          <w:sz w:val="26"/>
          <w:szCs w:val="26"/>
        </w:rPr>
        <w:sectPr w:rsidR="008F4C95">
          <w:pgSz w:w="11908" w:h="16848"/>
          <w:pgMar w:top="1134" w:right="567" w:bottom="1134" w:left="1134" w:header="0" w:footer="0" w:gutter="0"/>
          <w:cols w:space="720"/>
        </w:sectPr>
      </w:pPr>
      <w:r>
        <w:rPr>
          <w:rFonts w:ascii="Times New Roman" w:hAnsi="Times New Roman" w:cs="Times New Roman"/>
          <w:sz w:val="26"/>
          <w:szCs w:val="26"/>
        </w:rPr>
        <w:t xml:space="preserve">№___- </w:t>
      </w:r>
      <w:proofErr w:type="spellStart"/>
      <w:r>
        <w:rPr>
          <w:rFonts w:ascii="Times New Roman" w:hAnsi="Times New Roman" w:cs="Times New Roman"/>
          <w:sz w:val="26"/>
          <w:szCs w:val="26"/>
        </w:rPr>
        <w:t>сд</w:t>
      </w:r>
      <w:proofErr w:type="spellEnd"/>
    </w:p>
    <w:p w:rsidR="00FA11F8" w:rsidRDefault="00094124" w:rsidP="00094124">
      <w:pPr>
        <w:suppressAutoHyphens w:val="0"/>
        <w:spacing w:after="0" w:line="235" w:lineRule="auto"/>
        <w:ind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951B997" wp14:editId="490081C9">
            <wp:extent cx="6481445" cy="9159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915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1F8">
      <w:pgSz w:w="11908" w:h="1684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7E" w:rsidRDefault="00094124">
      <w:pPr>
        <w:spacing w:after="0" w:line="240" w:lineRule="auto"/>
      </w:pPr>
      <w:r>
        <w:separator/>
      </w:r>
    </w:p>
  </w:endnote>
  <w:endnote w:type="continuationSeparator" w:id="0">
    <w:p w:rsidR="007E717E" w:rsidRDefault="0009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7E" w:rsidRDefault="00094124">
      <w:pPr>
        <w:spacing w:after="0" w:line="240" w:lineRule="auto"/>
      </w:pPr>
      <w:r>
        <w:separator/>
      </w:r>
    </w:p>
  </w:footnote>
  <w:footnote w:type="continuationSeparator" w:id="0">
    <w:p w:rsidR="007E717E" w:rsidRDefault="0009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F8" w:rsidRDefault="00FA11F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907551"/>
      <w:docPartObj>
        <w:docPartGallery w:val="Page Numbers (Top of Page)"/>
        <w:docPartUnique/>
      </w:docPartObj>
    </w:sdtPr>
    <w:sdtEndPr/>
    <w:sdtContent>
      <w:p w:rsidR="00FA11F8" w:rsidRDefault="00094124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F8" w:rsidRDefault="00FA11F8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F8" w:rsidRDefault="00FA11F8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F8" w:rsidRDefault="00094124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4953B9">
      <w:rPr>
        <w:noProof/>
      </w:rPr>
      <w:t>3</w:t>
    </w:r>
    <w:r>
      <w:fldChar w:fldCharType="end"/>
    </w:r>
  </w:p>
  <w:p w:rsidR="00FA11F8" w:rsidRDefault="00FA11F8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F8" w:rsidRDefault="00FA11F8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CE" w:rsidRDefault="004953B9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CE" w:rsidRDefault="00094124">
    <w:pPr>
      <w:pStyle w:val="a6"/>
      <w:jc w:val="center"/>
    </w:pPr>
    <w:r>
      <w:fldChar w:fldCharType="begin"/>
    </w:r>
    <w:r>
      <w:instrText xml:space="preserve">PAGE </w:instrText>
    </w:r>
    <w:r>
      <w:fldChar w:fldCharType="separate"/>
    </w:r>
    <w:r w:rsidR="004953B9">
      <w:rPr>
        <w:noProof/>
      </w:rPr>
      <w:t>7</w:t>
    </w:r>
    <w:r>
      <w:fldChar w:fldCharType="end"/>
    </w:r>
  </w:p>
  <w:p w:rsidR="00FF20CE" w:rsidRDefault="004953B9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CE" w:rsidRDefault="004953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F8"/>
    <w:rsid w:val="00094124"/>
    <w:rsid w:val="004953B9"/>
    <w:rsid w:val="007E717E"/>
    <w:rsid w:val="008F4C95"/>
    <w:rsid w:val="00FA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FCB6F-0095-4644-994F-F691ADBE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0349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qFormat/>
    <w:rsid w:val="00EC0D7F"/>
  </w:style>
  <w:style w:type="character" w:customStyle="1" w:styleId="a7">
    <w:name w:val="Нижний колонтитул Знак"/>
    <w:basedOn w:val="a0"/>
    <w:link w:val="a8"/>
    <w:uiPriority w:val="99"/>
    <w:qFormat/>
    <w:rsid w:val="00EC0D7F"/>
  </w:style>
  <w:style w:type="character" w:styleId="a9">
    <w:name w:val="Hyperlink"/>
    <w:rPr>
      <w:color w:val="000080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B3393D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B3393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B3393D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qFormat/>
    <w:rsid w:val="008D082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qFormat/>
    <w:rsid w:val="008D082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A034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1.1 Закон НАО"/>
    <w:basedOn w:val="a"/>
    <w:next w:val="12"/>
    <w:qFormat/>
    <w:rsid w:val="00C1271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12">
    <w:name w:val="1.2 Название закона"/>
    <w:basedOn w:val="a"/>
    <w:next w:val="13"/>
    <w:qFormat/>
    <w:rsid w:val="00C1271A"/>
    <w:pPr>
      <w:spacing w:before="100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3">
    <w:name w:val="1.3 Принят ... дата"/>
    <w:basedOn w:val="a"/>
    <w:next w:val="a"/>
    <w:qFormat/>
    <w:rsid w:val="00C127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закона"/>
    <w:basedOn w:val="a"/>
    <w:qFormat/>
    <w:rsid w:val="00C127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.3 Статья"/>
    <w:basedOn w:val="30"/>
    <w:next w:val="30"/>
    <w:qFormat/>
    <w:rsid w:val="00C1271A"/>
    <w:pPr>
      <w:spacing w:beforeAutospacing="1" w:afterAutospacing="1"/>
      <w:contextualSpacing/>
    </w:pPr>
    <w:rPr>
      <w:b/>
    </w:rPr>
  </w:style>
  <w:style w:type="paragraph" w:customStyle="1" w:styleId="50">
    <w:name w:val="5.0 Должность"/>
    <w:basedOn w:val="30"/>
    <w:qFormat/>
    <w:rsid w:val="00C1271A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qFormat/>
    <w:rsid w:val="00C1271A"/>
    <w:pPr>
      <w:ind w:firstLine="0"/>
      <w:jc w:val="left"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user">
    <w:name w:val="Верхний колонтитул слева (user)"/>
    <w:basedOn w:val="a6"/>
    <w:qFormat/>
  </w:style>
  <w:style w:type="numbering" w:customStyle="1" w:styleId="af0">
    <w:name w:val="Без списка"/>
    <w:uiPriority w:val="99"/>
    <w:semiHidden/>
    <w:unhideWhenUsed/>
    <w:qFormat/>
  </w:style>
  <w:style w:type="numbering" w:customStyle="1" w:styleId="user0">
    <w:name w:val="Без списка (user)"/>
    <w:uiPriority w:val="99"/>
    <w:semiHidden/>
    <w:unhideWhenUsed/>
    <w:qFormat/>
  </w:style>
  <w:style w:type="table" w:styleId="af1">
    <w:name w:val="Table Grid"/>
    <w:basedOn w:val="a1"/>
    <w:uiPriority w:val="39"/>
    <w:rsid w:val="00F5146C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rsid w:val="00094124"/>
    <w:pPr>
      <w:widowControl w:val="0"/>
      <w:suppressAutoHyphens w:val="0"/>
      <w:spacing w:after="0" w:line="317" w:lineRule="exact"/>
      <w:ind w:hanging="1080"/>
      <w:jc w:val="center"/>
    </w:pPr>
    <w:rPr>
      <w:rFonts w:ascii="Times New Roman" w:eastAsia="Times New Roman" w:hAnsi="Times New Roman" w:cs="Times New Roman"/>
      <w:b/>
      <w:color w:val="000000"/>
      <w:spacing w:val="5"/>
      <w:sz w:val="25"/>
      <w:szCs w:val="20"/>
      <w:lang w:eastAsia="ru-RU"/>
    </w:rPr>
  </w:style>
  <w:style w:type="paragraph" w:customStyle="1" w:styleId="1">
    <w:name w:val="Заголовок1"/>
    <w:basedOn w:val="a"/>
    <w:next w:val="ab"/>
    <w:rsid w:val="00094124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nsTitle">
    <w:name w:val="ConsTitle"/>
    <w:rsid w:val="00094124"/>
    <w:pPr>
      <w:widowControl w:val="0"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eastAsia="zh-CN"/>
    </w:rPr>
  </w:style>
  <w:style w:type="paragraph" w:customStyle="1" w:styleId="14">
    <w:name w:val="1.4 Название постановления"/>
    <w:basedOn w:val="a"/>
    <w:rsid w:val="00094124"/>
    <w:pPr>
      <w:spacing w:before="100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B007583D044A6DEA57D8764AB6BA36BB3D39E323983E99E944520448DD41E025063F21FD7C6835BEC8FA759D500B7865599FAD7B7099D7F1C64Da322M" TargetMode="External"/><Relationship Id="rId12" Type="http://schemas.openxmlformats.org/officeDocument/2006/relationships/header" Target="header5.xm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BC4C9-879B-404F-B7D2-151D4DD9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Григорьевна Ромахова</dc:creator>
  <dc:description/>
  <cp:lastModifiedBy>Людмила Александровна Карпушева</cp:lastModifiedBy>
  <cp:revision>4</cp:revision>
  <cp:lastPrinted>2025-12-04T14:08:00Z</cp:lastPrinted>
  <dcterms:created xsi:type="dcterms:W3CDTF">2025-12-09T08:04:00Z</dcterms:created>
  <dcterms:modified xsi:type="dcterms:W3CDTF">2025-12-09T13:14:00Z</dcterms:modified>
  <dc:language>ru-RU</dc:language>
</cp:coreProperties>
</file>