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04A" w:rsidRDefault="007B304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eastAsia="ru-RU" w:bidi="ar-SA"/>
        </w:rPr>
        <w:drawing>
          <wp:inline distT="0" distB="0" distL="0" distR="0">
            <wp:extent cx="5759450" cy="814290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2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04A" w:rsidRPr="00CE4BA1" w:rsidRDefault="007B304A" w:rsidP="007B304A">
      <w:pPr>
        <w:spacing w:after="0" w:line="240" w:lineRule="auto"/>
        <w:jc w:val="right"/>
        <w:rPr>
          <w:rFonts w:ascii="Times New Roman" w:eastAsia="Calibri" w:hAnsi="Times New Roman" w:cs="Times New Roman"/>
          <w:i/>
          <w:color w:val="003366"/>
          <w:sz w:val="18"/>
          <w:szCs w:val="18"/>
        </w:rPr>
      </w:pPr>
      <w:r w:rsidRPr="00CE4BA1">
        <w:rPr>
          <w:rFonts w:ascii="Times New Roman" w:eastAsia="Calibri" w:hAnsi="Times New Roman" w:cs="Times New Roman"/>
          <w:i/>
          <w:color w:val="003366"/>
          <w:sz w:val="18"/>
          <w:szCs w:val="18"/>
        </w:rPr>
        <w:t>(Получено) Собрание депутатов НАО</w:t>
      </w:r>
    </w:p>
    <w:p w:rsidR="007B304A" w:rsidRDefault="007B304A" w:rsidP="007B304A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proofErr w:type="spellStart"/>
      <w:r w:rsidRPr="00CE4BA1">
        <w:rPr>
          <w:rFonts w:ascii="Times New Roman" w:eastAsia="Calibri" w:hAnsi="Times New Roman" w:cs="Times New Roman"/>
          <w:i/>
          <w:color w:val="003366"/>
          <w:sz w:val="18"/>
          <w:szCs w:val="18"/>
        </w:rPr>
        <w:t>Вх</w:t>
      </w:r>
      <w:proofErr w:type="spellEnd"/>
      <w:r w:rsidRPr="00CE4BA1">
        <w:rPr>
          <w:rFonts w:ascii="Times New Roman" w:eastAsia="Calibri" w:hAnsi="Times New Roman" w:cs="Times New Roman"/>
          <w:i/>
          <w:color w:val="003366"/>
          <w:sz w:val="18"/>
          <w:szCs w:val="18"/>
        </w:rPr>
        <w:t>. № 1</w:t>
      </w:r>
      <w:r>
        <w:rPr>
          <w:rFonts w:ascii="Times New Roman" w:eastAsia="Calibri" w:hAnsi="Times New Roman" w:cs="Times New Roman"/>
          <w:i/>
          <w:color w:val="003366"/>
          <w:sz w:val="18"/>
          <w:szCs w:val="18"/>
        </w:rPr>
        <w:t>3</w:t>
      </w:r>
      <w:r w:rsidRPr="00CE4BA1">
        <w:rPr>
          <w:rFonts w:ascii="Times New Roman" w:eastAsia="Calibri" w:hAnsi="Times New Roman" w:cs="Times New Roman"/>
          <w:i/>
          <w:color w:val="003366"/>
          <w:sz w:val="18"/>
          <w:szCs w:val="18"/>
        </w:rPr>
        <w:t>-</w:t>
      </w:r>
      <w:bookmarkStart w:id="0" w:name="_GoBack"/>
      <w:bookmarkEnd w:id="0"/>
      <w:r>
        <w:rPr>
          <w:rFonts w:ascii="Times New Roman" w:eastAsia="Calibri" w:hAnsi="Times New Roman" w:cs="Times New Roman"/>
          <w:i/>
          <w:color w:val="003366"/>
          <w:sz w:val="18"/>
          <w:szCs w:val="18"/>
        </w:rPr>
        <w:t>3274</w:t>
      </w:r>
      <w:r w:rsidRPr="00CE4BA1">
        <w:rPr>
          <w:rFonts w:ascii="Times New Roman" w:eastAsia="Calibri" w:hAnsi="Times New Roman" w:cs="Times New Roman"/>
          <w:i/>
          <w:color w:val="003366"/>
          <w:sz w:val="18"/>
          <w:szCs w:val="18"/>
        </w:rPr>
        <w:t xml:space="preserve"> дата </w:t>
      </w:r>
      <w:r>
        <w:rPr>
          <w:rFonts w:ascii="Times New Roman" w:eastAsia="Calibri" w:hAnsi="Times New Roman" w:cs="Times New Roman"/>
          <w:i/>
          <w:color w:val="003366"/>
          <w:sz w:val="18"/>
          <w:szCs w:val="18"/>
        </w:rPr>
        <w:t>12</w:t>
      </w:r>
      <w:r w:rsidRPr="00CE4BA1">
        <w:rPr>
          <w:rFonts w:ascii="Times New Roman" w:eastAsia="Calibri" w:hAnsi="Times New Roman" w:cs="Times New Roman"/>
          <w:i/>
          <w:color w:val="003366"/>
          <w:sz w:val="18"/>
          <w:szCs w:val="18"/>
        </w:rPr>
        <w:t>.10.2026</w:t>
      </w:r>
    </w:p>
    <w:p w:rsidR="007B304A" w:rsidRDefault="007B304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011A90" w:rsidRDefault="00011A90">
      <w:pPr>
        <w:pStyle w:val="ConsPlusTitle1"/>
        <w:widowControl/>
        <w:jc w:val="center"/>
        <w:rPr>
          <w:rFonts w:ascii="Times New Roman" w:hAnsi="Times New Roman"/>
          <w:b w:val="0"/>
          <w:sz w:val="24"/>
        </w:rPr>
      </w:pPr>
    </w:p>
    <w:tbl>
      <w:tblPr>
        <w:tblW w:w="9355" w:type="dxa"/>
        <w:tblInd w:w="109" w:type="dxa"/>
        <w:tblLayout w:type="fixed"/>
        <w:tblLook w:val="04A0"/>
      </w:tblPr>
      <w:tblGrid>
        <w:gridCol w:w="4317"/>
        <w:gridCol w:w="5038"/>
      </w:tblGrid>
      <w:tr w:rsidR="007B304A" w:rsidTr="009D3F05">
        <w:tc>
          <w:tcPr>
            <w:tcW w:w="4317" w:type="dxa"/>
          </w:tcPr>
          <w:p w:rsidR="007B304A" w:rsidRDefault="007B304A" w:rsidP="009D3F05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37" w:type="dxa"/>
          </w:tcPr>
          <w:p w:rsidR="007B304A" w:rsidRDefault="007B304A" w:rsidP="009D3F0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 № 231</w:t>
            </w:r>
            <w:r>
              <w:rPr>
                <w:rFonts w:ascii="Times New Roman" w:hAnsi="Times New Roman"/>
                <w:sz w:val="24"/>
              </w:rPr>
              <w:t>-пр</w:t>
            </w:r>
          </w:p>
          <w:p w:rsidR="007B304A" w:rsidRDefault="007B304A" w:rsidP="009D3F05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</w:p>
        </w:tc>
      </w:tr>
    </w:tbl>
    <w:p w:rsidR="007B304A" w:rsidRDefault="007B304A">
      <w:pPr>
        <w:pStyle w:val="ConsPlusTitle1"/>
        <w:widowControl/>
        <w:jc w:val="center"/>
        <w:rPr>
          <w:rFonts w:ascii="Times New Roman" w:hAnsi="Times New Roman"/>
          <w:b w:val="0"/>
          <w:sz w:val="24"/>
        </w:rPr>
      </w:pPr>
    </w:p>
    <w:p w:rsidR="00011A90" w:rsidRDefault="00011A90">
      <w:pPr>
        <w:pStyle w:val="ConsPlusTitle1"/>
        <w:widowControl/>
        <w:jc w:val="center"/>
        <w:rPr>
          <w:rFonts w:ascii="Times New Roman" w:hAnsi="Times New Roman"/>
          <w:b w:val="0"/>
          <w:sz w:val="28"/>
        </w:rPr>
      </w:pPr>
    </w:p>
    <w:p w:rsidR="00011A90" w:rsidRDefault="007B304A">
      <w:pPr>
        <w:pStyle w:val="ConsPlusTitle1"/>
        <w:widowControl/>
        <w:spacing w:after="60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 НЕНЕЦКОГО АВТОНОМНОГО ОКРУГА</w:t>
      </w:r>
    </w:p>
    <w:p w:rsidR="00011A90" w:rsidRDefault="007B304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регулировании отдельных вопросов организации местного самоуправления на территории Ненецкого автономного округа </w:t>
      </w:r>
    </w:p>
    <w:p w:rsidR="00011A90" w:rsidRDefault="007B304A">
      <w:pPr>
        <w:pStyle w:val="ConsPlusNormal1"/>
        <w:widowControl/>
        <w:spacing w:before="800" w:after="4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принятия в первом чтении                                                «___» </w:t>
      </w:r>
      <w:r>
        <w:rPr>
          <w:rFonts w:ascii="Times New Roman" w:hAnsi="Times New Roman"/>
          <w:sz w:val="24"/>
        </w:rPr>
        <w:t>___________2026 года</w:t>
      </w:r>
    </w:p>
    <w:p w:rsidR="00011A90" w:rsidRDefault="007B304A">
      <w:pPr>
        <w:widowControl w:val="0"/>
        <w:spacing w:after="0" w:line="240" w:lineRule="auto"/>
        <w:ind w:firstLine="709"/>
        <w:jc w:val="both"/>
        <w:rPr>
          <w:b/>
          <w:color w:val="127622"/>
        </w:rPr>
      </w:pPr>
      <w:bookmarkStart w:id="1" w:name="Par38"/>
      <w:bookmarkEnd w:id="1"/>
      <w:r>
        <w:rPr>
          <w:rFonts w:ascii="Times New Roman" w:hAnsi="Times New Roman"/>
          <w:sz w:val="24"/>
        </w:rPr>
        <w:t>Настоящий закон в соответствии с положениями Федерального закона</w:t>
      </w:r>
      <w:r>
        <w:rPr>
          <w:rFonts w:ascii="Times New Roman" w:hAnsi="Times New Roman"/>
          <w:sz w:val="24"/>
        </w:rPr>
        <w:br/>
        <w:t xml:space="preserve">от 20 марта 2025 года № 33-ФЗ «Об общих принципах организации местного самоуправления в единой системе публичной власти» </w:t>
      </w:r>
      <w:r>
        <w:rPr>
          <w:rFonts w:ascii="Times New Roman" w:hAnsi="Times New Roman"/>
          <w:color w:val="auto"/>
          <w:sz w:val="24"/>
        </w:rPr>
        <w:t xml:space="preserve">(далее – Федеральный закон) </w:t>
      </w:r>
      <w:r>
        <w:rPr>
          <w:rFonts w:ascii="Times New Roman" w:hAnsi="Times New Roman"/>
          <w:sz w:val="24"/>
        </w:rPr>
        <w:t>направлен на реализац</w:t>
      </w:r>
      <w:r>
        <w:rPr>
          <w:rFonts w:ascii="Times New Roman" w:hAnsi="Times New Roman"/>
          <w:sz w:val="24"/>
        </w:rPr>
        <w:t>ию полномочий органов государственной власти Ненецкого автономного округа в сфере правового регулирования организации местного самоуправления, определяет порядок формирования, полномочия органов местного самоуправления муниципальных образований Ненецкого а</w:t>
      </w:r>
      <w:r>
        <w:rPr>
          <w:rFonts w:ascii="Times New Roman" w:hAnsi="Times New Roman"/>
          <w:sz w:val="24"/>
        </w:rPr>
        <w:t>втономного округа с учетом особенностей, предусматривающих сохранение двухуровневой организации местного самоуправления.</w:t>
      </w:r>
    </w:p>
    <w:p w:rsidR="00011A90" w:rsidRDefault="00011A90">
      <w:pPr>
        <w:widowControl w:val="0"/>
        <w:spacing w:after="0" w:line="240" w:lineRule="auto"/>
        <w:ind w:firstLine="709"/>
        <w:jc w:val="both"/>
        <w:rPr>
          <w:b/>
          <w:color w:val="127622"/>
        </w:rPr>
      </w:pPr>
    </w:p>
    <w:p w:rsidR="00011A90" w:rsidRDefault="007B304A">
      <w:pPr>
        <w:spacing w:after="0" w:line="240" w:lineRule="auto"/>
        <w:ind w:firstLine="709"/>
        <w:jc w:val="both"/>
        <w:outlineLvl w:val="1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Глава 1. </w:t>
      </w:r>
      <w:r>
        <w:rPr>
          <w:rFonts w:ascii="XO Thames" w:hAnsi="XO Thames"/>
          <w:b/>
          <w:sz w:val="24"/>
          <w:szCs w:val="24"/>
        </w:rPr>
        <w:t xml:space="preserve">Органы местного самоуправления и должностные лица местного самоуправления муниципальных образований Ненецкого автономного округа </w:t>
      </w:r>
    </w:p>
    <w:p w:rsidR="00011A90" w:rsidRDefault="00011A90">
      <w:pPr>
        <w:spacing w:after="0"/>
        <w:ind w:firstLine="540"/>
        <w:jc w:val="both"/>
        <w:outlineLvl w:val="2"/>
        <w:rPr>
          <w:rFonts w:ascii="XO Thames" w:hAnsi="XO Thames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Статья 1. </w:t>
      </w:r>
      <w:r>
        <w:rPr>
          <w:rFonts w:ascii="XO Thames" w:hAnsi="XO Thames"/>
          <w:b/>
          <w:sz w:val="24"/>
          <w:szCs w:val="24"/>
        </w:rPr>
        <w:t>Наименования органов и должностных лиц местного самоуправления муниципального образования «Городской округ «Город</w:t>
      </w:r>
      <w:r>
        <w:rPr>
          <w:rFonts w:ascii="XO Thames" w:hAnsi="XO Thames"/>
          <w:b/>
          <w:sz w:val="24"/>
          <w:szCs w:val="24"/>
        </w:rPr>
        <w:br/>
        <w:t>Н</w:t>
      </w:r>
      <w:r>
        <w:rPr>
          <w:rFonts w:ascii="XO Thames" w:hAnsi="XO Thames"/>
          <w:b/>
          <w:sz w:val="24"/>
          <w:szCs w:val="24"/>
        </w:rPr>
        <w:t>арьян-Мар»</w:t>
      </w:r>
    </w:p>
    <w:p w:rsidR="00011A90" w:rsidRDefault="00011A90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Установить наименования органов и должностных лиц местного самоуправления муниципального образования «Городской округ «Город Нарьян-Мар»: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представительный орган муниципального образования – Совет городского округа «Город Нарьян-Мар», официально</w:t>
      </w:r>
      <w:r>
        <w:rPr>
          <w:rFonts w:ascii="Times New Roman" w:hAnsi="Times New Roman"/>
          <w:sz w:val="24"/>
        </w:rPr>
        <w:t>е сокращенное наименование –</w:t>
      </w:r>
      <w:r>
        <w:rPr>
          <w:rFonts w:ascii="Times New Roman" w:hAnsi="Times New Roman"/>
          <w:sz w:val="24"/>
        </w:rPr>
        <w:br/>
      </w:r>
      <w:proofErr w:type="spellStart"/>
      <w:r>
        <w:rPr>
          <w:rFonts w:ascii="Times New Roman" w:hAnsi="Times New Roman"/>
          <w:sz w:val="24"/>
        </w:rPr>
        <w:t>Нарьян-Марский</w:t>
      </w:r>
      <w:proofErr w:type="spellEnd"/>
      <w:r>
        <w:rPr>
          <w:rFonts w:ascii="Times New Roman" w:hAnsi="Times New Roman"/>
          <w:sz w:val="24"/>
        </w:rPr>
        <w:t xml:space="preserve"> городской Совет;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муниципального образования – Глава городского округа «Город Нарьян-Мар», официальное сокращенное наименование – Глава города Нарьян-Мара;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исполнительно-распорядительный орган муниципального</w:t>
      </w:r>
      <w:r>
        <w:rPr>
          <w:rFonts w:ascii="Times New Roman" w:hAnsi="Times New Roman"/>
          <w:sz w:val="24"/>
        </w:rPr>
        <w:t xml:space="preserve"> образования – Администрация муниципального образования «Городской округ «Город Нарьян-Мар», официальное сокращенное наименование – Администрация города Нарьян-Мара.</w:t>
      </w:r>
    </w:p>
    <w:p w:rsidR="00011A90" w:rsidRDefault="00011A90">
      <w:pPr>
        <w:spacing w:after="0"/>
        <w:jc w:val="both"/>
      </w:pP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Статья 2. </w:t>
      </w:r>
      <w:r>
        <w:rPr>
          <w:rFonts w:ascii="Times New Roman" w:hAnsi="Times New Roman"/>
          <w:b/>
          <w:sz w:val="24"/>
        </w:rPr>
        <w:t xml:space="preserve">Наименования органов и должностных лиц местного самоуправления муниципального </w:t>
      </w:r>
      <w:r>
        <w:rPr>
          <w:rFonts w:ascii="Times New Roman" w:hAnsi="Times New Roman"/>
          <w:b/>
          <w:sz w:val="24"/>
        </w:rPr>
        <w:t>образования «Муниципальный район «Заполярный район» Ненецкого автономного округа»</w:t>
      </w:r>
    </w:p>
    <w:p w:rsidR="00011A90" w:rsidRDefault="00011A9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Установить наименования органов и должностных лиц местного самоуправления муниципального образования «Муниципальный район «Заполярный район» Ненецкого автономного округа»: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</w:t>
      </w:r>
      <w:r>
        <w:rPr>
          <w:rFonts w:ascii="Times New Roman" w:hAnsi="Times New Roman"/>
          <w:sz w:val="24"/>
        </w:rPr>
        <w:t>редставительный орган муниципального образования – Совет муниципального района «Заполярный район» Ненецкого автономного округа», официальное сокращенное наименование – Совет Заполярного района;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муниципального образования – Глава муниципального района</w:t>
      </w:r>
      <w:r>
        <w:rPr>
          <w:rFonts w:ascii="Times New Roman" w:hAnsi="Times New Roman"/>
          <w:sz w:val="24"/>
        </w:rPr>
        <w:t xml:space="preserve"> «Заполярный район» Ненецкого автономного округа», официальное сокращенное наименование – Глава Заполярного района;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исполнительно-распорядительный орган муниципального образования – Администрация муниципального района «Заполярный район» Ненецкого автономно</w:t>
      </w:r>
      <w:r>
        <w:rPr>
          <w:rFonts w:ascii="Times New Roman" w:hAnsi="Times New Roman"/>
          <w:sz w:val="24"/>
        </w:rPr>
        <w:t>го округа», официальное сокращенное наименование – Администрация Заполярного района.</w:t>
      </w:r>
    </w:p>
    <w:p w:rsidR="00011A90" w:rsidRDefault="00011A90">
      <w:pPr>
        <w:spacing w:after="0"/>
        <w:jc w:val="both"/>
      </w:pP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Статья 3.</w:t>
      </w:r>
      <w:r>
        <w:rPr>
          <w:rFonts w:ascii="Times New Roman" w:hAnsi="Times New Roman"/>
          <w:b/>
          <w:sz w:val="24"/>
        </w:rPr>
        <w:t xml:space="preserve"> Наименования органов и должностных лиц местного самоуправления муниципального образования «Городское поселение «Рабочий поселок Искателей» Заполярного района Не</w:t>
      </w:r>
      <w:r>
        <w:rPr>
          <w:rFonts w:ascii="Times New Roman" w:hAnsi="Times New Roman"/>
          <w:b/>
          <w:sz w:val="24"/>
        </w:rPr>
        <w:t>нецкого автономного округа»</w:t>
      </w:r>
    </w:p>
    <w:p w:rsidR="00011A90" w:rsidRDefault="00011A9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Установить наименования органов и должностных лиц местного самоуправления муниципального образования «Городское поселение «Рабочий поселок Искателей» Заполярного района Ненецкого автономного округа»: 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представительный орган мун</w:t>
      </w:r>
      <w:r>
        <w:rPr>
          <w:rFonts w:ascii="Times New Roman" w:hAnsi="Times New Roman"/>
          <w:sz w:val="24"/>
        </w:rPr>
        <w:t>иципального образования – Совет муниципального образования «Городское поселение «Рабочий поселок Искателей» Заполярного района Ненецкого автономного округа», официальное сокращенное наименование – Искательский поселковый Совет;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муниципального образов</w:t>
      </w:r>
      <w:r>
        <w:rPr>
          <w:rFonts w:ascii="Times New Roman" w:hAnsi="Times New Roman"/>
          <w:sz w:val="24"/>
        </w:rPr>
        <w:t>ания – Глава муниципального образования «Городское поселение «Рабочий поселок Искателей» Заполярного района Ненецкого автономного округа», официальное сокращенное наименование – Глава МО «Рабочий поселок Искателей», Глава поселка Искателей;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исполнительно-р</w:t>
      </w:r>
      <w:r>
        <w:rPr>
          <w:rFonts w:ascii="Times New Roman" w:hAnsi="Times New Roman"/>
          <w:sz w:val="24"/>
        </w:rPr>
        <w:t xml:space="preserve">аспорядительный орган муниципального образования – Администрация муниципального образования «Городское поселение «Рабочий поселок Искателей» Заполярного района Ненецкого автономного округа», официальное сокращенное наименование – Администрация МО «Рабочий </w:t>
      </w:r>
      <w:r>
        <w:rPr>
          <w:rFonts w:ascii="Times New Roman" w:hAnsi="Times New Roman"/>
          <w:sz w:val="24"/>
        </w:rPr>
        <w:t>поселок Искателей», Администрация поселка Искателей.</w:t>
      </w:r>
    </w:p>
    <w:p w:rsidR="00011A90" w:rsidRDefault="00011A90">
      <w:pPr>
        <w:spacing w:after="0"/>
        <w:jc w:val="both"/>
      </w:pPr>
    </w:p>
    <w:p w:rsidR="00011A90" w:rsidRDefault="007B304A">
      <w:pPr>
        <w:spacing w:after="0" w:line="240" w:lineRule="auto"/>
        <w:ind w:firstLine="737"/>
        <w:jc w:val="both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Статья 4. </w:t>
      </w:r>
      <w:r>
        <w:rPr>
          <w:rFonts w:ascii="Times New Roman" w:hAnsi="Times New Roman"/>
          <w:b/>
          <w:sz w:val="24"/>
        </w:rPr>
        <w:t>Наименования органов и должностных лиц местного самоуправления муниципальных образований сельских поселений</w:t>
      </w:r>
    </w:p>
    <w:p w:rsidR="00011A90" w:rsidRDefault="00011A9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3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 Установить наименования органов и должностных лиц местного самоуправления </w:t>
      </w:r>
      <w:r>
        <w:rPr>
          <w:rFonts w:ascii="Times New Roman" w:hAnsi="Times New Roman"/>
          <w:sz w:val="24"/>
        </w:rPr>
        <w:t>муниципальных образований сельских поселений Ненецкого автономного округа (далее – сельские поселения):</w:t>
      </w:r>
    </w:p>
    <w:p w:rsidR="00011A90" w:rsidRDefault="007B304A">
      <w:pPr>
        <w:spacing w:after="0" w:line="240" w:lineRule="auto"/>
        <w:ind w:firstLine="73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представительный орган муниципального образования – Совет депутатов муниципального образования, официальное сокращенное наименование – Совет депутато</w:t>
      </w:r>
      <w:r>
        <w:rPr>
          <w:rFonts w:ascii="Times New Roman" w:hAnsi="Times New Roman"/>
          <w:sz w:val="24"/>
        </w:rPr>
        <w:t>в;</w:t>
      </w:r>
    </w:p>
    <w:p w:rsidR="00011A90" w:rsidRDefault="007B304A">
      <w:pPr>
        <w:spacing w:after="0" w:line="240" w:lineRule="auto"/>
        <w:ind w:firstLine="73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 глава муниципального образования – Глава муниципального образования, официальное сокращенное наименование – Глава;</w:t>
      </w:r>
    </w:p>
    <w:p w:rsidR="00011A90" w:rsidRDefault="007B304A">
      <w:pPr>
        <w:spacing w:after="0" w:line="240" w:lineRule="auto"/>
        <w:ind w:firstLine="73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 исполнительно-распорядительный орган муниципального образования – Администрация муниципального образования, официальное сокращенное </w:t>
      </w:r>
      <w:r>
        <w:rPr>
          <w:rFonts w:ascii="Times New Roman" w:hAnsi="Times New Roman"/>
          <w:sz w:val="24"/>
        </w:rPr>
        <w:t>наименование – Администрация.</w:t>
      </w:r>
    </w:p>
    <w:p w:rsidR="00011A90" w:rsidRDefault="007B304A">
      <w:pPr>
        <w:spacing w:after="0" w:line="240" w:lineRule="auto"/>
        <w:ind w:firstLine="73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 Наименования органов и должностных лиц местного самоуправления сельских поселений состоят из наименований, определенных частью 1 настоящей статьи, и наименований муниципальных образований в соответствии с их уставами.</w:t>
      </w:r>
    </w:p>
    <w:p w:rsidR="00011A90" w:rsidRDefault="00011A90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</w:p>
    <w:p w:rsidR="00011A90" w:rsidRDefault="007B304A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Стат</w:t>
      </w:r>
      <w:r>
        <w:rPr>
          <w:rFonts w:ascii="Times New Roman" w:hAnsi="Times New Roman"/>
          <w:sz w:val="24"/>
        </w:rPr>
        <w:t>ья 5.</w:t>
      </w:r>
      <w:r>
        <w:t xml:space="preserve"> </w:t>
      </w:r>
      <w:r>
        <w:rPr>
          <w:rFonts w:ascii="Times New Roman" w:hAnsi="Times New Roman"/>
          <w:b/>
          <w:sz w:val="24"/>
        </w:rPr>
        <w:t>Порядок формирования, организация деятельности и срок полномочий Совета городского округа «Город Нарьян-Мар»</w:t>
      </w:r>
    </w:p>
    <w:p w:rsidR="00011A90" w:rsidRDefault="007B304A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>1. </w:t>
      </w:r>
      <w:proofErr w:type="gramStart"/>
      <w:r>
        <w:rPr>
          <w:rFonts w:ascii="Times New Roman" w:hAnsi="Times New Roman"/>
          <w:sz w:val="24"/>
        </w:rPr>
        <w:t xml:space="preserve">Представительный орган муниципального образования – Совет городского округа «Город Нарьян-Мар» (далее по тексту настоящей главы – </w:t>
      </w:r>
      <w:proofErr w:type="spellStart"/>
      <w:r>
        <w:rPr>
          <w:rFonts w:ascii="Times New Roman" w:hAnsi="Times New Roman"/>
          <w:sz w:val="24"/>
        </w:rPr>
        <w:t>Нарьян-М</w:t>
      </w:r>
      <w:r>
        <w:rPr>
          <w:rFonts w:ascii="Times New Roman" w:hAnsi="Times New Roman"/>
          <w:sz w:val="24"/>
        </w:rPr>
        <w:t>арский</w:t>
      </w:r>
      <w:proofErr w:type="spellEnd"/>
      <w:r>
        <w:rPr>
          <w:rFonts w:ascii="Times New Roman" w:hAnsi="Times New Roman"/>
          <w:sz w:val="24"/>
        </w:rPr>
        <w:t xml:space="preserve"> городской Совет) избирается на муниципальных выборах на основе всеобщего равного и прямого избирательного права при тайном голосовании.</w:t>
      </w:r>
      <w:proofErr w:type="gramEnd"/>
    </w:p>
    <w:p w:rsidR="00011A90" w:rsidRDefault="007B304A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 Срок полномочий Нарьян-Марского городского Совета составляет пять лет.</w:t>
      </w:r>
    </w:p>
    <w:p w:rsidR="00011A90" w:rsidRDefault="007B304A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 Полномочия Нарьян-Марского городског</w:t>
      </w:r>
      <w:r>
        <w:rPr>
          <w:rFonts w:ascii="Times New Roman" w:hAnsi="Times New Roman"/>
          <w:sz w:val="24"/>
        </w:rPr>
        <w:t xml:space="preserve">о Совета </w:t>
      </w:r>
      <w:proofErr w:type="gramStart"/>
      <w:r>
        <w:rPr>
          <w:rFonts w:ascii="Times New Roman" w:hAnsi="Times New Roman"/>
          <w:sz w:val="24"/>
        </w:rPr>
        <w:t>начинаются со дня его первого заседания и прекращаются</w:t>
      </w:r>
      <w:proofErr w:type="gramEnd"/>
      <w:r>
        <w:rPr>
          <w:rFonts w:ascii="Times New Roman" w:hAnsi="Times New Roman"/>
          <w:sz w:val="24"/>
        </w:rPr>
        <w:t xml:space="preserve"> со дня начала работы Нарьян-Марского городского Совета следующего созыва, за исключением случаев досрочного прекращения полномочий Нарьян-Марского городского Совета.</w:t>
      </w:r>
    </w:p>
    <w:p w:rsidR="00011A90" w:rsidRDefault="007B304A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 Организацию деятельност</w:t>
      </w:r>
      <w:r>
        <w:rPr>
          <w:rFonts w:ascii="Times New Roman" w:hAnsi="Times New Roman"/>
          <w:sz w:val="24"/>
        </w:rPr>
        <w:t>и Нарьян-Марского городского Совета осуществляет председатель Нарьян-Марского городского Совета, избираемый из числа депутатов Нарьян-Марского городского Совета.</w:t>
      </w:r>
    </w:p>
    <w:p w:rsidR="00011A90" w:rsidRDefault="00011A90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Статья 6. </w:t>
      </w:r>
      <w:r>
        <w:rPr>
          <w:rFonts w:ascii="Times New Roman" w:hAnsi="Times New Roman"/>
          <w:b/>
          <w:sz w:val="24"/>
        </w:rPr>
        <w:t>Порядок избрания и срок полномочий главы городского округа «Город Нарьян-Мар»</w:t>
      </w:r>
    </w:p>
    <w:p w:rsidR="00011A90" w:rsidRDefault="00011A90">
      <w:pPr>
        <w:spacing w:after="24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proofErr w:type="gramStart"/>
      <w:r>
        <w:rPr>
          <w:rFonts w:ascii="Times New Roman" w:hAnsi="Times New Roman"/>
          <w:sz w:val="24"/>
        </w:rPr>
        <w:t xml:space="preserve">Глава городского округа «Город Нарьян-Мар» (далее по тексту настоящей статьи – Глава городского округа) избирается </w:t>
      </w:r>
      <w:proofErr w:type="spellStart"/>
      <w:r>
        <w:rPr>
          <w:rFonts w:ascii="Times New Roman" w:hAnsi="Times New Roman"/>
          <w:sz w:val="24"/>
        </w:rPr>
        <w:t>Нарьян-Марским</w:t>
      </w:r>
      <w:proofErr w:type="spellEnd"/>
      <w:r>
        <w:rPr>
          <w:rFonts w:ascii="Times New Roman" w:hAnsi="Times New Roman"/>
          <w:sz w:val="24"/>
        </w:rPr>
        <w:t xml:space="preserve"> городским Советом из числа кандидатов, представленных губернатором Ненецкого автономного округа сроком, на пять лет.</w:t>
      </w:r>
      <w:proofErr w:type="gramEnd"/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 Глава </w:t>
      </w:r>
      <w:r>
        <w:rPr>
          <w:rFonts w:ascii="Times New Roman" w:hAnsi="Times New Roman"/>
          <w:sz w:val="24"/>
        </w:rPr>
        <w:t xml:space="preserve">городского округа возглавляет </w:t>
      </w:r>
      <w:r>
        <w:rPr>
          <w:rFonts w:ascii="Times New Roman" w:hAnsi="Times New Roman"/>
          <w:sz w:val="24"/>
        </w:rPr>
        <w:t>Администрацию муниципального образования «Городской округ «Город Нарьян-Мар».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proofErr w:type="spellStart"/>
      <w:r>
        <w:rPr>
          <w:rFonts w:ascii="Times New Roman" w:hAnsi="Times New Roman"/>
          <w:sz w:val="24"/>
        </w:rPr>
        <w:t>Нарьян-Марский</w:t>
      </w:r>
      <w:proofErr w:type="spellEnd"/>
      <w:r>
        <w:rPr>
          <w:rFonts w:ascii="Times New Roman" w:hAnsi="Times New Roman"/>
          <w:sz w:val="24"/>
        </w:rPr>
        <w:t xml:space="preserve"> городской Совет направляет губернатору Ненецкого автономного округа информацию о дате истечения срока полномочий Главы городского </w:t>
      </w:r>
      <w:r>
        <w:rPr>
          <w:rFonts w:ascii="Times New Roman" w:hAnsi="Times New Roman"/>
          <w:sz w:val="24"/>
        </w:rPr>
        <w:t xml:space="preserve">округа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3 месяца до истечения такого срока, а в случае досрочного прекращения полномочий главы городского округа – информацию о дате досрочного прекращения полномочий не позднее чем в течение пяти календарных дней после даты, когда стало и</w:t>
      </w:r>
      <w:r>
        <w:rPr>
          <w:rFonts w:ascii="Times New Roman" w:hAnsi="Times New Roman"/>
          <w:sz w:val="24"/>
        </w:rPr>
        <w:t>звестно о досрочном прекращении полномочий главы городского округа.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По итогам рассмотрения информации Нарьян-Марского городского Совета уполномоченный губернатором Ненецкого автономного округа исполнительный орган Ненецкого автономного округа на </w:t>
      </w:r>
      <w:r>
        <w:rPr>
          <w:rFonts w:ascii="Times New Roman" w:hAnsi="Times New Roman"/>
          <w:sz w:val="24"/>
        </w:rPr>
        <w:t>официальном сайте Администрации Ненецкого автономного округа в информационно-телекоммуникационной сети «Интернет» публикует информацию о сроках приема предложений о кандидатурах на должность Главы городского округа.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 предложений о кандидатурах начинае</w:t>
      </w:r>
      <w:r>
        <w:rPr>
          <w:rFonts w:ascii="Times New Roman" w:hAnsi="Times New Roman"/>
          <w:sz w:val="24"/>
        </w:rPr>
        <w:t xml:space="preserve">тся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шестьдесят календарных дней до дня истечения срока полномочий главы городского округа, а в случае досрочного прекращения полномочий Главы городского округа – по истечении десяти календарных дней со дня прекращения его полномочий.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</w:t>
      </w:r>
      <w:r>
        <w:rPr>
          <w:rFonts w:ascii="Times New Roman" w:hAnsi="Times New Roman"/>
          <w:sz w:val="24"/>
        </w:rPr>
        <w:t xml:space="preserve">к приема предложений о кандидатурах составляет сорок пять календарных дней со дня начала приема предложений.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Предложения о кандидатурах на должность Главы городского округа (далее – предложения о кандидатурах) вносятся губернатору Ненецкого автономного</w:t>
      </w:r>
      <w:r>
        <w:rPr>
          <w:rFonts w:ascii="Times New Roman" w:hAnsi="Times New Roman"/>
          <w:sz w:val="24"/>
        </w:rPr>
        <w:t xml:space="preserve"> округа следующими субъектами выдвижения кандидатур: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1)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политическими партиями,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</w:t>
      </w:r>
      <w:r>
        <w:rPr>
          <w:rFonts w:ascii="Times New Roman" w:hAnsi="Times New Roman"/>
          <w:sz w:val="24"/>
        </w:rPr>
        <w:t>йской Федерации допущены к распределению депутатских мандатов;</w:t>
      </w:r>
      <w:proofErr w:type="gramEnd"/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политическими партиями, списки кандидатов которых были допущены к распределению депутатских мандатов в действующем на день внесения губернатору Ненецкого автономного округа указанных предлож</w:t>
      </w:r>
      <w:r>
        <w:rPr>
          <w:rFonts w:ascii="Times New Roman" w:hAnsi="Times New Roman"/>
          <w:sz w:val="24"/>
        </w:rPr>
        <w:t>ений Собрании депутатов Ненецкого автономного округа;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Ассоциацией «Совет муниципальных образований Ненецкого автономного округа»;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Общественной палатой Ненецкого автономного округа;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Ассоциацией «Всероссийская ассоциация развития местного самоуправл</w:t>
      </w:r>
      <w:r>
        <w:rPr>
          <w:rFonts w:ascii="Times New Roman" w:hAnsi="Times New Roman"/>
          <w:sz w:val="24"/>
        </w:rPr>
        <w:t>ения».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 Субъект выдвижения кандидатур может выдвинуть только одну кандидатуру, которая должна отвечать требованиям, предусмотренным статьей 19 Федерального закона.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Предложения о кандидатурах вносятся в письменном виде с обоснованием предложения и сведени</w:t>
      </w:r>
      <w:r>
        <w:rPr>
          <w:rFonts w:ascii="Times New Roman" w:hAnsi="Times New Roman"/>
          <w:sz w:val="24"/>
        </w:rPr>
        <w:t xml:space="preserve">ями о личности кандидатов.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 К предложению о кандидатуре прилагаются следующие документы кандидата: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копия паспорта гражданина Российской Федерации или иного документа, удостоверяющего личность гражданина Российской Федерации в соответствии с федеральн</w:t>
      </w:r>
      <w:r>
        <w:rPr>
          <w:rFonts w:ascii="Times New Roman" w:hAnsi="Times New Roman"/>
          <w:sz w:val="24"/>
        </w:rPr>
        <w:t>ым законодательством;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копия документа, подтверждающего высшее образование;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3) копия трудовой книжки и (или) сведения о трудовой деятельности, оформленные в установленном законодательством Российской Федерации порядке, иные документы, подтверждающие труд</w:t>
      </w:r>
      <w:r>
        <w:rPr>
          <w:rFonts w:ascii="Times New Roman" w:hAnsi="Times New Roman"/>
          <w:sz w:val="24"/>
        </w:rPr>
        <w:t>овую деятельность, или надлежащим образом заверенные их копии;</w:t>
      </w:r>
      <w:proofErr w:type="gramEnd"/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 сведения кандидата</w:t>
      </w:r>
      <w:r>
        <w:rPr>
          <w:rFonts w:ascii="Times New Roman" w:hAnsi="Times New Roman"/>
          <w:sz w:val="24"/>
        </w:rPr>
        <w:t xml:space="preserve"> о доходах, об имуществе и обязательствах имущественного характера, предусмотренные </w:t>
      </w:r>
      <w:r>
        <w:rPr>
          <w:rFonts w:ascii="Times New Roman" w:hAnsi="Times New Roman"/>
          <w:color w:val="auto"/>
          <w:sz w:val="24"/>
        </w:rPr>
        <w:t>частью 4 статьи 12.1</w:t>
      </w:r>
      <w:r>
        <w:rPr>
          <w:rFonts w:ascii="Times New Roman" w:hAnsi="Times New Roman"/>
          <w:sz w:val="24"/>
        </w:rPr>
        <w:t xml:space="preserve"> Федерального закона от 25 декабря 2008 года № 273-ФЗ «О противодейс</w:t>
      </w:r>
      <w:r>
        <w:rPr>
          <w:rFonts w:ascii="Times New Roman" w:hAnsi="Times New Roman"/>
          <w:sz w:val="24"/>
        </w:rPr>
        <w:t>твии коррупции», по форме, утверждаемой Президентом Российской Федерации;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 письменное заявление гражданина, кандидатура которого представляе</w:t>
      </w:r>
      <w:r>
        <w:rPr>
          <w:rFonts w:ascii="Times New Roman" w:hAnsi="Times New Roman"/>
          <w:sz w:val="24"/>
        </w:rPr>
        <w:t>тся на должность Главы городского округа, о согласии на рассмотрение его кандидатуры с обязательством в случае изб</w:t>
      </w:r>
      <w:r>
        <w:rPr>
          <w:rFonts w:ascii="Times New Roman" w:hAnsi="Times New Roman"/>
          <w:sz w:val="24"/>
        </w:rPr>
        <w:t>рания его главой муниципального образования прекратить деятельность, несовместимую в соответствии с федеральным законодательством со статусом этой должности;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 письменное согласие на обработку персональных данных;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7) иные материалы, характеризующие </w:t>
      </w:r>
      <w:r>
        <w:rPr>
          <w:rFonts w:ascii="Times New Roman" w:hAnsi="Times New Roman"/>
          <w:sz w:val="24"/>
        </w:rPr>
        <w:t>предлагаемую кандидатуру, а также информационные и иные справочные материалы.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В </w:t>
      </w:r>
      <w:proofErr w:type="gramStart"/>
      <w:r>
        <w:rPr>
          <w:rFonts w:ascii="Times New Roman" w:hAnsi="Times New Roman"/>
          <w:sz w:val="24"/>
        </w:rPr>
        <w:t>случае</w:t>
      </w:r>
      <w:proofErr w:type="gramEnd"/>
      <w:r>
        <w:rPr>
          <w:rFonts w:ascii="Times New Roman" w:hAnsi="Times New Roman"/>
          <w:sz w:val="24"/>
        </w:rPr>
        <w:t xml:space="preserve"> если какой-либо субъект выдвижения не воспользовался своим правом внести губернатору Ненецкого автономного округа предложение о кандидатурах либо внес предложение о к</w:t>
      </w:r>
      <w:r>
        <w:rPr>
          <w:rFonts w:ascii="Times New Roman" w:hAnsi="Times New Roman"/>
          <w:sz w:val="24"/>
        </w:rPr>
        <w:t>андидатурах с нарушением требований, предусмотренных настоящим Законом, данные обстоятельства не являются препятствием для рассмотрения губернатором Ненецкого автономного округа предложений о кандидатурах, внесенных другими субъектами выдвижения.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 Предло</w:t>
      </w:r>
      <w:r>
        <w:rPr>
          <w:rFonts w:ascii="Times New Roman" w:hAnsi="Times New Roman"/>
          <w:sz w:val="24"/>
        </w:rPr>
        <w:t>жения о кандидатурах, внесенные с нарушением требований, предусмотренных статьей 19 Федерального закона и настоящим законом, не рассматриваются.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 Предложения о кандидатурах предварительно рассматриваются комиссией по рассмотрению представленных субъекта</w:t>
      </w:r>
      <w:r>
        <w:rPr>
          <w:rFonts w:ascii="Times New Roman" w:hAnsi="Times New Roman"/>
          <w:sz w:val="24"/>
        </w:rPr>
        <w:t>ми выдвижения документов и материалов для предварительного рассмотрения предложений о кандидатурах (далее – комиссия). Состав и порядок деятельности комиссии утверждаются губернатором Ненецкого автономного округа.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 Предложения о кандидатурах с приложенн</w:t>
      </w:r>
      <w:r>
        <w:rPr>
          <w:rFonts w:ascii="Times New Roman" w:hAnsi="Times New Roman"/>
          <w:sz w:val="24"/>
        </w:rPr>
        <w:t>ыми к ним документами и материалами рассматриваются комиссией в течение 10 календарных дней со дня окончания срока приема предложений.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 По итогам рассмотрения предложений о кандидатурах комиссия принимает одно из следующих решений (далее – решение комис</w:t>
      </w:r>
      <w:r>
        <w:rPr>
          <w:rFonts w:ascii="Times New Roman" w:hAnsi="Times New Roman"/>
          <w:sz w:val="24"/>
        </w:rPr>
        <w:t xml:space="preserve">сии):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 о соответствии предложения о кандидатуре требованиям, предусмотренным статьей 19 Федерального закона и настоящего закона;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2) о несоответствии предложения о кандидатуре требованиям, предусмотренным статьей 19 Федерального закона и (или) настоящег</w:t>
      </w:r>
      <w:r>
        <w:rPr>
          <w:rFonts w:ascii="Times New Roman" w:hAnsi="Times New Roman"/>
          <w:sz w:val="24"/>
        </w:rPr>
        <w:t>о закона.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 С решением комиссии, указанным в части 12 настоящей статьи, губернатору Ненецкого автономного округа направляются все документы и материалы по кандидатурам.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 Губернатор Ненецкого автономного округа </w:t>
      </w:r>
      <w:proofErr w:type="gramStart"/>
      <w:r>
        <w:rPr>
          <w:rFonts w:ascii="Times New Roman" w:hAnsi="Times New Roman"/>
          <w:sz w:val="24"/>
        </w:rPr>
        <w:t>рассматривает предложения по кандидатурам</w:t>
      </w:r>
      <w:r>
        <w:rPr>
          <w:rFonts w:ascii="Times New Roman" w:hAnsi="Times New Roman"/>
          <w:sz w:val="24"/>
        </w:rPr>
        <w:t xml:space="preserve"> и представляет</w:t>
      </w:r>
      <w:proofErr w:type="gramEnd"/>
      <w:r>
        <w:rPr>
          <w:rFonts w:ascii="Times New Roman" w:hAnsi="Times New Roman"/>
          <w:sz w:val="24"/>
        </w:rPr>
        <w:t xml:space="preserve"> кандидатуры в </w:t>
      </w:r>
      <w:proofErr w:type="spellStart"/>
      <w:r>
        <w:rPr>
          <w:rFonts w:ascii="Times New Roman" w:hAnsi="Times New Roman"/>
          <w:sz w:val="24"/>
        </w:rPr>
        <w:t>Нарьян-Марский</w:t>
      </w:r>
      <w:proofErr w:type="spellEnd"/>
      <w:r>
        <w:rPr>
          <w:rFonts w:ascii="Times New Roman" w:hAnsi="Times New Roman"/>
          <w:sz w:val="24"/>
        </w:rPr>
        <w:t xml:space="preserve"> городской Совет в течение 5 календарных дней со дня представления ему решения комиссии.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 Губернатором Ненецкого автономного округа </w:t>
      </w:r>
      <w:proofErr w:type="spellStart"/>
      <w:r>
        <w:rPr>
          <w:rFonts w:ascii="Times New Roman" w:hAnsi="Times New Roman"/>
          <w:sz w:val="24"/>
        </w:rPr>
        <w:t>Нарьян-Марскому</w:t>
      </w:r>
      <w:proofErr w:type="spellEnd"/>
      <w:r>
        <w:rPr>
          <w:rFonts w:ascii="Times New Roman" w:hAnsi="Times New Roman"/>
          <w:sz w:val="24"/>
        </w:rPr>
        <w:t xml:space="preserve"> городскому Совету для проведения голосования по избранию </w:t>
      </w:r>
      <w:r>
        <w:rPr>
          <w:rFonts w:ascii="Times New Roman" w:hAnsi="Times New Roman"/>
          <w:sz w:val="24"/>
        </w:rPr>
        <w:t>Главы городского округа представляется не менее двух кандидатур на должность Главы городского округа.</w:t>
      </w:r>
    </w:p>
    <w:p w:rsidR="00011A90" w:rsidRDefault="00011A90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Статья 7.</w:t>
      </w:r>
      <w:r>
        <w:rPr>
          <w:rFonts w:ascii="Times New Roman" w:hAnsi="Times New Roman"/>
          <w:b/>
          <w:sz w:val="24"/>
        </w:rPr>
        <w:t xml:space="preserve"> Порядок формирования, организация деятельности и срок полномочий Совета муниципального района «Заполярный район» Ненецкого автономного округа</w:t>
      </w:r>
    </w:p>
    <w:p w:rsidR="00011A90" w:rsidRDefault="00011A90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</w:rPr>
      </w:pPr>
    </w:p>
    <w:p w:rsidR="00011A90" w:rsidRDefault="007B304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proofErr w:type="gramStart"/>
      <w:r>
        <w:rPr>
          <w:rFonts w:ascii="Times New Roman" w:hAnsi="Times New Roman"/>
          <w:sz w:val="24"/>
        </w:rPr>
        <w:t xml:space="preserve">Представительный орган муниципального образования </w:t>
      </w:r>
      <w:r>
        <w:rPr>
          <w:rFonts w:ascii="Times New Roman" w:hAnsi="Times New Roman"/>
          <w:sz w:val="24"/>
        </w:rPr>
        <w:t xml:space="preserve">– Совет муниципального района «Заполярный район» Ненецкого автономного округа» (далее по тексту настоящей главы – Совет Заполярного района) избирается </w:t>
      </w:r>
      <w:r>
        <w:rPr>
          <w:rFonts w:ascii="Times New Roman" w:hAnsi="Times New Roman"/>
          <w:sz w:val="24"/>
        </w:rPr>
        <w:t>на муниципальных выборах на основе всеобщего равного</w:t>
      </w:r>
      <w:r>
        <w:rPr>
          <w:rFonts w:ascii="Times New Roman" w:hAnsi="Times New Roman"/>
          <w:sz w:val="24"/>
        </w:rPr>
        <w:t xml:space="preserve"> и прямого избирательного права при тайном голосовании.</w:t>
      </w:r>
      <w:proofErr w:type="gramEnd"/>
      <w:r>
        <w:rPr>
          <w:rFonts w:ascii="Times New Roman" w:hAnsi="Times New Roman"/>
          <w:sz w:val="24"/>
        </w:rPr>
        <w:t xml:space="preserve"> При этом число депутатов, </w:t>
      </w:r>
      <w:proofErr w:type="gramStart"/>
      <w:r>
        <w:rPr>
          <w:rFonts w:ascii="Times New Roman" w:hAnsi="Times New Roman"/>
          <w:sz w:val="24"/>
        </w:rPr>
        <w:t>избираемых</w:t>
      </w:r>
      <w:proofErr w:type="gramEnd"/>
      <w:r>
        <w:rPr>
          <w:rFonts w:ascii="Times New Roman" w:hAnsi="Times New Roman"/>
          <w:sz w:val="24"/>
        </w:rPr>
        <w:t xml:space="preserve"> от одного поселения, не может превышать две пятые от установленной численности представительного органа муниципального района.</w:t>
      </w:r>
    </w:p>
    <w:p w:rsidR="00011A90" w:rsidRDefault="007B304A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Срок полномочий Совета Заполярног</w:t>
      </w:r>
      <w:r>
        <w:rPr>
          <w:rFonts w:ascii="Times New Roman" w:hAnsi="Times New Roman"/>
          <w:sz w:val="24"/>
        </w:rPr>
        <w:t>о района составляет пять лет.</w:t>
      </w:r>
    </w:p>
    <w:p w:rsidR="00011A90" w:rsidRDefault="007B304A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Полномочия Совета Заполярного района начинаются со дня его первого заседания и прекращаются со дня начала работы Совета Заполярного района следующего созыва, за исключением </w:t>
      </w:r>
      <w:proofErr w:type="gramStart"/>
      <w:r>
        <w:rPr>
          <w:rFonts w:ascii="Times New Roman" w:hAnsi="Times New Roman"/>
          <w:sz w:val="24"/>
        </w:rPr>
        <w:t>случаев досрочного прекращения полномочий Совета Запо</w:t>
      </w:r>
      <w:r>
        <w:rPr>
          <w:rFonts w:ascii="Times New Roman" w:hAnsi="Times New Roman"/>
          <w:sz w:val="24"/>
        </w:rPr>
        <w:t>лярного района</w:t>
      </w:r>
      <w:proofErr w:type="gramEnd"/>
      <w:r>
        <w:rPr>
          <w:rFonts w:ascii="Times New Roman" w:hAnsi="Times New Roman"/>
          <w:sz w:val="24"/>
        </w:rPr>
        <w:t>.</w:t>
      </w:r>
    </w:p>
    <w:p w:rsidR="00011A90" w:rsidRDefault="007B304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Организацию деятельности Совета Заполярного района осуществляет председатель Совета Заполярного района, избираемый из числа депутатов Совета Заполярного района.</w:t>
      </w:r>
    </w:p>
    <w:p w:rsidR="00011A90" w:rsidRDefault="00011A90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4"/>
        </w:rPr>
      </w:pPr>
    </w:p>
    <w:p w:rsidR="00011A90" w:rsidRDefault="007B304A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Статья 8. </w:t>
      </w:r>
      <w:r>
        <w:rPr>
          <w:rFonts w:ascii="Times New Roman" w:hAnsi="Times New Roman"/>
          <w:b/>
          <w:sz w:val="24"/>
        </w:rPr>
        <w:t xml:space="preserve">Порядок избрания </w:t>
      </w:r>
      <w:r>
        <w:rPr>
          <w:rFonts w:ascii="Times New Roman" w:hAnsi="Times New Roman"/>
          <w:b/>
          <w:sz w:val="24"/>
        </w:rPr>
        <w:t xml:space="preserve">и срок полномочий </w:t>
      </w:r>
      <w:r>
        <w:rPr>
          <w:rFonts w:ascii="Times New Roman" w:hAnsi="Times New Roman"/>
          <w:b/>
          <w:sz w:val="24"/>
        </w:rPr>
        <w:t>главы муниципального района «З</w:t>
      </w:r>
      <w:r>
        <w:rPr>
          <w:rFonts w:ascii="Times New Roman" w:hAnsi="Times New Roman"/>
          <w:b/>
          <w:sz w:val="24"/>
        </w:rPr>
        <w:t>аполярный район» Ненецкого автономного округа»</w:t>
      </w:r>
    </w:p>
    <w:p w:rsidR="00011A90" w:rsidRDefault="00011A90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 Глава муниципального района «Заполярный район» Ненецкого автономного округа» (далее по тексту настоящей главы </w:t>
      </w:r>
      <w:r>
        <w:rPr>
          <w:rFonts w:ascii="Times New Roman" w:hAnsi="Times New Roman"/>
          <w:sz w:val="24"/>
        </w:rPr>
        <w:t>– глава Заполярного района)</w:t>
      </w:r>
      <w:r>
        <w:rPr>
          <w:rFonts w:ascii="Times New Roman" w:hAnsi="Times New Roman"/>
          <w:sz w:val="24"/>
        </w:rPr>
        <w:t xml:space="preserve"> избирается Советом Заполярного района из числа кандидатов, представ</w:t>
      </w:r>
      <w:r>
        <w:rPr>
          <w:rFonts w:ascii="Times New Roman" w:hAnsi="Times New Roman"/>
          <w:sz w:val="24"/>
        </w:rPr>
        <w:t>ленных губернатором Ненецкого автономного округа, сроком на пять лет.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 Глава Заполярного района</w:t>
      </w:r>
      <w:r>
        <w:rPr>
          <w:rFonts w:ascii="Times New Roman" w:hAnsi="Times New Roman"/>
          <w:sz w:val="24"/>
        </w:rPr>
        <w:t xml:space="preserve"> возглавляет Администрацию Заполярного района.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 Совет Заполярного района </w:t>
      </w:r>
      <w:r>
        <w:rPr>
          <w:rFonts w:ascii="Times New Roman" w:hAnsi="Times New Roman"/>
          <w:sz w:val="24"/>
        </w:rPr>
        <w:t xml:space="preserve">направляет губернатору Ненецкого автономного округа информацию о дате истечения </w:t>
      </w:r>
      <w:r>
        <w:rPr>
          <w:rFonts w:ascii="Times New Roman" w:hAnsi="Times New Roman"/>
          <w:sz w:val="24"/>
        </w:rPr>
        <w:t xml:space="preserve">срока полномочий Главы Заполярного района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три месяца до истечения такого срока, а в случае досрочного прекращения полномочий Главы Заполярного района – информацию о дате досрочного прекращения полномочий не позднее чем в течение пяти кале</w:t>
      </w:r>
      <w:r>
        <w:rPr>
          <w:rFonts w:ascii="Times New Roman" w:hAnsi="Times New Roman"/>
          <w:sz w:val="24"/>
        </w:rPr>
        <w:t>ндарных дней после даты, когда стало известно о досрочном прекращении полномочий Главы Заполярного района.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По итогам рассмотрения информации Совета Заполярного района уполномоченный губернатором Ненецкого автономного округа исполнительный орган Ненецког</w:t>
      </w:r>
      <w:r>
        <w:rPr>
          <w:rFonts w:ascii="Times New Roman" w:hAnsi="Times New Roman"/>
          <w:sz w:val="24"/>
        </w:rPr>
        <w:t>о автономного округа на официальном сайте Администрации Ненецкого автономного округа в информационно-телекоммуникационной сети «Интернет» публикует информацию о сроках приема предложений о кандидатурах на должность главы Заполярного района.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Прием предложен</w:t>
      </w:r>
      <w:r>
        <w:rPr>
          <w:rFonts w:ascii="Times New Roman" w:hAnsi="Times New Roman"/>
          <w:sz w:val="24"/>
        </w:rPr>
        <w:t xml:space="preserve">ий о кандидатурах начинается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шестьдесят календарных дней до дня истечения срока полномочий Главы Заполярного района, а в случае досрочного прекращения полномочий Главы Заполярного района – по истечении десяти календарных дней со дня прекр</w:t>
      </w:r>
      <w:r>
        <w:rPr>
          <w:rFonts w:ascii="Times New Roman" w:hAnsi="Times New Roman"/>
          <w:sz w:val="24"/>
        </w:rPr>
        <w:t xml:space="preserve">ащения его полномочий.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приема предложений о кандидатурах составляет сорок пять календарных дней со дня начала приема предложений.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Предложения о кандидатурах на должность Главы Заполярного района</w:t>
      </w:r>
      <w:r>
        <w:rPr>
          <w:rFonts w:ascii="Times New Roman" w:hAnsi="Times New Roman"/>
          <w:sz w:val="24"/>
        </w:rPr>
        <w:br/>
        <w:t>(далее – предложения о кандидатурах) вносятся губер</w:t>
      </w:r>
      <w:r>
        <w:rPr>
          <w:rFonts w:ascii="Times New Roman" w:hAnsi="Times New Roman"/>
          <w:sz w:val="24"/>
        </w:rPr>
        <w:t>натору Ненецкого автономного округа следующими субъектами выдвижения кандидатур: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1)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политическими партиями,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</w:t>
      </w:r>
      <w:r>
        <w:rPr>
          <w:rFonts w:ascii="Times New Roman" w:hAnsi="Times New Roman"/>
          <w:sz w:val="24"/>
        </w:rPr>
        <w:t xml:space="preserve"> Федерального Собрания Российской Федерации допущены к распределению депутатских мандатов;</w:t>
      </w:r>
      <w:proofErr w:type="gramEnd"/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политическими партиями, списки кандидатов которых были допущены к распределению депутатских мандатов в действующем на день внесения губернатору Ненецкого автономн</w:t>
      </w:r>
      <w:r>
        <w:rPr>
          <w:rFonts w:ascii="Times New Roman" w:hAnsi="Times New Roman"/>
          <w:sz w:val="24"/>
        </w:rPr>
        <w:t>ого округа указанных предложений Собрании депутатов Ненецкого автономного округа;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Ассоциацией «Совет муниципальных образований Ненецкого автономного округа»;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Общественной палатой Ненецкого автономного округа;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Ассоциацией «Всероссийская ассоциация </w:t>
      </w:r>
      <w:r>
        <w:rPr>
          <w:rFonts w:ascii="Times New Roman" w:hAnsi="Times New Roman"/>
          <w:sz w:val="24"/>
        </w:rPr>
        <w:t>развития местного самоуправления».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 Субъект выдвижения кандидатур может выдвинуть только одну кандидатуру, которая должна отвечать требованиям, предусмотренным статьей 19 Федерального закона.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Предложения о кандидатурах вносятся в письменном виде с обосно</w:t>
      </w:r>
      <w:r>
        <w:rPr>
          <w:rFonts w:ascii="Times New Roman" w:hAnsi="Times New Roman"/>
          <w:sz w:val="24"/>
        </w:rPr>
        <w:t xml:space="preserve">ванием предложения и сведениями о личности кандидатов.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 К предложению о кандидатуре прилагаются следующие документы кандидата: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копия паспорта гражданина Российской Федерации или иного документа, удостоверяющего личность гражданина Российской Федераци</w:t>
      </w:r>
      <w:r>
        <w:rPr>
          <w:rFonts w:ascii="Times New Roman" w:hAnsi="Times New Roman"/>
          <w:sz w:val="24"/>
        </w:rPr>
        <w:t>и в соответствии с федеральным законодательством;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копия документа, подтверждающего высшее образование;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3) копия трудовой книжки и (или) сведения о трудовой деятельности, оформленные в установленном законодательством Российской Федерации порядке, иные до</w:t>
      </w:r>
      <w:r>
        <w:rPr>
          <w:rFonts w:ascii="Times New Roman" w:hAnsi="Times New Roman"/>
          <w:sz w:val="24"/>
        </w:rPr>
        <w:t>кументы, подтверждающие трудовую деятельность, или надлежащим образом заверенные их копии;</w:t>
      </w:r>
      <w:proofErr w:type="gramEnd"/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 сведения кандидата</w:t>
      </w:r>
      <w:r>
        <w:rPr>
          <w:rFonts w:ascii="Times New Roman" w:hAnsi="Times New Roman"/>
          <w:sz w:val="24"/>
        </w:rPr>
        <w:t xml:space="preserve"> о доходах, об имуществе и обязательствах имущественного характера, предусмотренные </w:t>
      </w:r>
      <w:r>
        <w:rPr>
          <w:rFonts w:ascii="Times New Roman" w:hAnsi="Times New Roman"/>
          <w:color w:val="auto"/>
          <w:sz w:val="24"/>
        </w:rPr>
        <w:t>частью 4 статьи 12.1</w:t>
      </w:r>
      <w:r>
        <w:rPr>
          <w:rFonts w:ascii="Times New Roman" w:hAnsi="Times New Roman"/>
          <w:sz w:val="24"/>
        </w:rPr>
        <w:t xml:space="preserve"> Федерального закона от 25 декабря 2008 </w:t>
      </w:r>
      <w:r>
        <w:rPr>
          <w:rFonts w:ascii="Times New Roman" w:hAnsi="Times New Roman"/>
          <w:sz w:val="24"/>
        </w:rPr>
        <w:t>года № 273-ФЗ «О противодействии коррупции», по форме, утверждаемой Президентом Российской Федерации;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 письменное заявление гражданина, кандидатура которого представляе</w:t>
      </w:r>
      <w:r>
        <w:rPr>
          <w:rFonts w:ascii="Times New Roman" w:hAnsi="Times New Roman"/>
          <w:sz w:val="24"/>
        </w:rPr>
        <w:t>тся на должность Главы городского округа, о согласии на рассмотрение его кандидатуры с</w:t>
      </w:r>
      <w:r>
        <w:rPr>
          <w:rFonts w:ascii="Times New Roman" w:hAnsi="Times New Roman"/>
          <w:sz w:val="24"/>
        </w:rPr>
        <w:t xml:space="preserve"> обязательством в случае избрания его главой муниципального образования прекратить деятельность, несовместимую в соответствии с федеральным законодательством со статусом этой должности;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 письменное согласие на обработку персональных данных;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7) иные </w:t>
      </w:r>
      <w:r>
        <w:rPr>
          <w:rFonts w:ascii="Times New Roman" w:hAnsi="Times New Roman"/>
          <w:sz w:val="24"/>
        </w:rPr>
        <w:t>материалы, характеризующие предлагаемую кандидатуру, а также информационные и иные справочные материалы.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В </w:t>
      </w:r>
      <w:proofErr w:type="gramStart"/>
      <w:r>
        <w:rPr>
          <w:rFonts w:ascii="Times New Roman" w:hAnsi="Times New Roman"/>
          <w:sz w:val="24"/>
        </w:rPr>
        <w:t>случае</w:t>
      </w:r>
      <w:proofErr w:type="gramEnd"/>
      <w:r>
        <w:rPr>
          <w:rFonts w:ascii="Times New Roman" w:hAnsi="Times New Roman"/>
          <w:sz w:val="24"/>
        </w:rPr>
        <w:t xml:space="preserve"> если какой-либо субъект выдвижения не воспользовался своим правом внести губернатору Ненецкого автономного округа предложение о кандидатура</w:t>
      </w:r>
      <w:r>
        <w:rPr>
          <w:rFonts w:ascii="Times New Roman" w:hAnsi="Times New Roman"/>
          <w:sz w:val="24"/>
        </w:rPr>
        <w:t xml:space="preserve">х либо внес предложение о кандидатурах с нарушением требований, предусмотренных настоящим законом, данные обстоятельства не являются </w:t>
      </w:r>
      <w:r>
        <w:rPr>
          <w:rFonts w:ascii="Times New Roman" w:hAnsi="Times New Roman"/>
          <w:sz w:val="24"/>
        </w:rPr>
        <w:lastRenderedPageBreak/>
        <w:t>препятствием для рассмотрения губернатором Ненецкого автономного округа предложений о кандидатурах, внесенных другими субъе</w:t>
      </w:r>
      <w:r>
        <w:rPr>
          <w:rFonts w:ascii="Times New Roman" w:hAnsi="Times New Roman"/>
          <w:sz w:val="24"/>
        </w:rPr>
        <w:t>ктами выдвижения.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 Предложения о кандидатурах, внесенные с нарушением требований, предусмотренных статьей 19 Федерального закона и настоящим законом, не рассматриваются.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 Предложения о кандидатурах предварительно рассматриваются комиссией по рассмотре</w:t>
      </w:r>
      <w:r>
        <w:rPr>
          <w:rFonts w:ascii="Times New Roman" w:hAnsi="Times New Roman"/>
          <w:sz w:val="24"/>
        </w:rPr>
        <w:t>нию представленных субъектами выдвижения документов и материалов для предварительного рассмотрения предложений о кандидатурах (далее – комиссия). Состав и порядок деятельности комиссии утверждаются губернатором Ненецкого автономного округа.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 Предложения</w:t>
      </w:r>
      <w:r>
        <w:rPr>
          <w:rFonts w:ascii="Times New Roman" w:hAnsi="Times New Roman"/>
          <w:sz w:val="24"/>
        </w:rPr>
        <w:t xml:space="preserve"> о кандидатурах с приложенными к ним документами и материалами рассматриваются комиссией в течение 10 календарных дней со дня окончания срока приема предложений.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 По итогам рассмотрения предложений о кандидатурах комиссия принимает одно из следующих реш</w:t>
      </w:r>
      <w:r>
        <w:rPr>
          <w:rFonts w:ascii="Times New Roman" w:hAnsi="Times New Roman"/>
          <w:sz w:val="24"/>
        </w:rPr>
        <w:t xml:space="preserve">ений (далее – решение комиссии):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 о соответствии предложения о кандидатуре требованиям, предусмотренным статьей 19 Федерального закона и настоящего закона; 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 о несоответствии предложения о кандидатуре требованиям, предусмотренным статьей 19 Федерально</w:t>
      </w:r>
      <w:r>
        <w:rPr>
          <w:rFonts w:ascii="Times New Roman" w:hAnsi="Times New Roman"/>
          <w:sz w:val="24"/>
        </w:rPr>
        <w:t>го закона и (или) настоящего закона.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 С решением комиссии, указанным в части 12 настоящей статьи, губернатору Ненецкого автономного округа направляются все документы и материалы по кандидатурам.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 Губернатор Ненецкого автономного округа </w:t>
      </w:r>
      <w:proofErr w:type="gramStart"/>
      <w:r>
        <w:rPr>
          <w:rFonts w:ascii="Times New Roman" w:hAnsi="Times New Roman"/>
          <w:sz w:val="24"/>
        </w:rPr>
        <w:t xml:space="preserve">рассматривает </w:t>
      </w:r>
      <w:r>
        <w:rPr>
          <w:rFonts w:ascii="Times New Roman" w:hAnsi="Times New Roman"/>
          <w:sz w:val="24"/>
        </w:rPr>
        <w:t>предложения по кандидатурам и представляет</w:t>
      </w:r>
      <w:proofErr w:type="gramEnd"/>
      <w:r>
        <w:rPr>
          <w:rFonts w:ascii="Times New Roman" w:hAnsi="Times New Roman"/>
          <w:sz w:val="24"/>
        </w:rPr>
        <w:t xml:space="preserve"> кандидатуры в Совет Заполярного района в течение пяти календарных дней со дня представления ему решения комиссии.</w:t>
      </w: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 Губернатором Ненецкого автономного округа Совету Заполярного района для проведения голосования </w:t>
      </w:r>
      <w:r>
        <w:rPr>
          <w:rFonts w:ascii="Times New Roman" w:hAnsi="Times New Roman"/>
          <w:sz w:val="24"/>
        </w:rPr>
        <w:t>по избранию главы Заполярного района представляется не менее двух кандидатур на должность главы Заполярного района.</w:t>
      </w:r>
    </w:p>
    <w:p w:rsidR="00011A90" w:rsidRDefault="00011A9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Статья 9. </w:t>
      </w:r>
      <w:r>
        <w:rPr>
          <w:rFonts w:ascii="Times New Roman" w:hAnsi="Times New Roman"/>
          <w:b/>
          <w:sz w:val="24"/>
        </w:rPr>
        <w:t xml:space="preserve">Порядок формирования, организация деятельности и срок полномочий Совета муниципального образования «Городское поселение «Рабочий </w:t>
      </w:r>
      <w:r>
        <w:rPr>
          <w:rFonts w:ascii="Times New Roman" w:hAnsi="Times New Roman"/>
          <w:b/>
          <w:sz w:val="24"/>
        </w:rPr>
        <w:t>поселок Искателей» Заполярного района Ненецкого автономного округа»</w:t>
      </w:r>
    </w:p>
    <w:p w:rsidR="00011A90" w:rsidRDefault="00011A9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1. </w:t>
      </w:r>
      <w:proofErr w:type="gramStart"/>
      <w:r>
        <w:rPr>
          <w:rFonts w:ascii="Times New Roman" w:hAnsi="Times New Roman"/>
          <w:sz w:val="24"/>
        </w:rPr>
        <w:t xml:space="preserve">Представительный орган муниципального образования – Совет  муниципального образования «Городское поселение «Рабочий поселок Искателей» Заполярного района Ненецкого автономного округа» </w:t>
      </w:r>
      <w:r>
        <w:rPr>
          <w:rFonts w:ascii="Times New Roman" w:hAnsi="Times New Roman"/>
          <w:sz w:val="24"/>
        </w:rPr>
        <w:t>(далее по тексту настоящей</w:t>
      </w:r>
      <w:r>
        <w:rPr>
          <w:rFonts w:ascii="Times New Roman" w:hAnsi="Times New Roman"/>
          <w:sz w:val="24"/>
        </w:rPr>
        <w:br/>
        <w:t>главы – Искательский поселковый Совет) избирается на муниципальных выборах на основе всеобщего равного и прямого избирательного права при тайном голосовании.</w:t>
      </w:r>
      <w:proofErr w:type="gramEnd"/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Срок полномочий Искательского поселкового Совета составляет пять </w:t>
      </w:r>
      <w:r>
        <w:rPr>
          <w:rFonts w:ascii="Times New Roman" w:hAnsi="Times New Roman"/>
          <w:sz w:val="24"/>
        </w:rPr>
        <w:t>лет.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Полномочия Искательского поселкового Совета </w:t>
      </w:r>
      <w:proofErr w:type="gramStart"/>
      <w:r>
        <w:rPr>
          <w:rFonts w:ascii="Times New Roman" w:hAnsi="Times New Roman"/>
          <w:sz w:val="24"/>
        </w:rPr>
        <w:t>начинаются со дня его первого заседания и прекращаются</w:t>
      </w:r>
      <w:proofErr w:type="gramEnd"/>
      <w:r>
        <w:rPr>
          <w:rFonts w:ascii="Times New Roman" w:hAnsi="Times New Roman"/>
          <w:sz w:val="24"/>
        </w:rPr>
        <w:t xml:space="preserve"> со дня начала работы Искательского поселкового Совета следующего созыва, за исключением случаев досрочного прекращения полномочий Искательского поселков</w:t>
      </w:r>
      <w:r>
        <w:rPr>
          <w:rFonts w:ascii="Times New Roman" w:hAnsi="Times New Roman"/>
          <w:sz w:val="24"/>
        </w:rPr>
        <w:t>ого Совета.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Организацию деятельности Искательского поселкового Совета осуществляет его председатель.</w:t>
      </w:r>
    </w:p>
    <w:p w:rsidR="00011A90" w:rsidRDefault="00011A9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Статья 10. </w:t>
      </w:r>
      <w:r>
        <w:rPr>
          <w:rFonts w:ascii="Times New Roman" w:hAnsi="Times New Roman"/>
          <w:b/>
          <w:sz w:val="24"/>
        </w:rPr>
        <w:t xml:space="preserve">Порядок избрания </w:t>
      </w:r>
      <w:r>
        <w:rPr>
          <w:rFonts w:ascii="Times New Roman" w:hAnsi="Times New Roman"/>
          <w:b/>
          <w:sz w:val="24"/>
        </w:rPr>
        <w:t>и срок полномочий</w:t>
      </w:r>
      <w:r>
        <w:rPr>
          <w:rFonts w:ascii="Times New Roman" w:hAnsi="Times New Roman"/>
          <w:b/>
          <w:sz w:val="24"/>
        </w:rPr>
        <w:t xml:space="preserve"> главы муниципального образования «Городское поселение «Рабочий поселок Искателей» Заполярного района Нене</w:t>
      </w:r>
      <w:r>
        <w:rPr>
          <w:rFonts w:ascii="Times New Roman" w:hAnsi="Times New Roman"/>
          <w:b/>
          <w:sz w:val="24"/>
        </w:rPr>
        <w:t>цкого автономного округа»</w:t>
      </w:r>
    </w:p>
    <w:p w:rsidR="00011A90" w:rsidRDefault="00011A9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011A90" w:rsidRDefault="007B304A">
      <w:pPr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Глава муниципального образования «Городское поселение «Рабочий поселок Искателей» Заполярного района Ненецкого автономного округа» (далее по тексту настоящей статьи </w:t>
      </w:r>
      <w:r>
        <w:rPr>
          <w:rFonts w:ascii="Times New Roman" w:hAnsi="Times New Roman"/>
          <w:sz w:val="24"/>
        </w:rPr>
        <w:t xml:space="preserve">– Глава поселка Искателей)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XO Thames" w:hAnsi="XO Thames"/>
          <w:sz w:val="24"/>
        </w:rPr>
        <w:t>избирается Искательским поселковы</w:t>
      </w:r>
      <w:r>
        <w:rPr>
          <w:rFonts w:ascii="XO Thames" w:hAnsi="XO Thames"/>
          <w:sz w:val="24"/>
        </w:rPr>
        <w:t xml:space="preserve">м </w:t>
      </w:r>
      <w:r>
        <w:rPr>
          <w:rFonts w:ascii="XO Thames" w:hAnsi="XO Thames"/>
          <w:sz w:val="24"/>
        </w:rPr>
        <w:lastRenderedPageBreak/>
        <w:t>Советом из числа кандидатов, представленных конкурсной комиссией по результатам конкурса, сроком на пять лет.</w:t>
      </w:r>
    </w:p>
    <w:p w:rsidR="00011A90" w:rsidRDefault="007B304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2. </w:t>
      </w:r>
      <w:r>
        <w:rPr>
          <w:rFonts w:ascii="Times New Roman" w:hAnsi="Times New Roman"/>
          <w:sz w:val="24"/>
        </w:rPr>
        <w:t xml:space="preserve">Глава поселка Искателей возглавляет </w:t>
      </w:r>
      <w:r>
        <w:rPr>
          <w:rFonts w:ascii="Times New Roman" w:hAnsi="Times New Roman"/>
          <w:sz w:val="24"/>
        </w:rPr>
        <w:t>Администрацию муниципального образования «Городское поселение «Рабочий поселок Искателей» Заполярного рай</w:t>
      </w:r>
      <w:r>
        <w:rPr>
          <w:rFonts w:ascii="Times New Roman" w:hAnsi="Times New Roman"/>
          <w:sz w:val="24"/>
        </w:rPr>
        <w:t>она Ненецкого автономного округа».</w:t>
      </w:r>
    </w:p>
    <w:p w:rsidR="00011A90" w:rsidRDefault="007B304A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4"/>
        </w:rPr>
        <w:t xml:space="preserve">3. Порядок проведения конкурса по отбору кандидатур на должность Главы поселка Искателей устанавливается Искательским поселковым Советом. Порядок проведения конкурса должен предусматривать опубликование условий конкурса, </w:t>
      </w:r>
      <w:r>
        <w:rPr>
          <w:rFonts w:ascii="Times New Roman" w:hAnsi="Times New Roman"/>
          <w:sz w:val="24"/>
        </w:rPr>
        <w:t xml:space="preserve">сведений о дате, времени и месте его проведения не </w:t>
      </w:r>
      <w:proofErr w:type="gramStart"/>
      <w:r>
        <w:rPr>
          <w:rFonts w:ascii="Times New Roman" w:hAnsi="Times New Roman"/>
          <w:sz w:val="24"/>
        </w:rPr>
        <w:t>позднее</w:t>
      </w:r>
      <w:proofErr w:type="gramEnd"/>
      <w:r>
        <w:rPr>
          <w:rFonts w:ascii="Times New Roman" w:hAnsi="Times New Roman"/>
          <w:sz w:val="24"/>
        </w:rPr>
        <w:t xml:space="preserve"> чем за 20 дней до дня проведения конкурса.</w:t>
      </w:r>
    </w:p>
    <w:p w:rsidR="00011A90" w:rsidRDefault="007B304A">
      <w:pPr>
        <w:spacing w:after="0" w:line="240" w:lineRule="auto"/>
        <w:ind w:firstLine="680"/>
        <w:jc w:val="both"/>
      </w:pPr>
      <w:proofErr w:type="gramStart"/>
      <w:r>
        <w:rPr>
          <w:rFonts w:ascii="Times New Roman" w:hAnsi="Times New Roman"/>
          <w:sz w:val="24"/>
        </w:rPr>
        <w:t>Кандидатом на должность Главы поселка Искателей может быть зарегистрирован гражданин, который на день проведения конкурса не имеет в соответствии с Федера</w:t>
      </w:r>
      <w:r>
        <w:rPr>
          <w:rFonts w:ascii="Times New Roman" w:hAnsi="Times New Roman"/>
          <w:sz w:val="24"/>
        </w:rPr>
        <w:t>льным законом от 12 июня 2002 года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  <w:proofErr w:type="gramEnd"/>
    </w:p>
    <w:p w:rsidR="00011A90" w:rsidRDefault="007B304A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4"/>
        </w:rPr>
        <w:t>Общее число членов конкурсной комиссии в муниципальном образовании «Городское поселение «Рабочий поселок Искателей» Заполярного района Ненецкого автономного округа» устанавливается Искательским поселковым Советом.</w:t>
      </w:r>
    </w:p>
    <w:p w:rsidR="00011A90" w:rsidRDefault="007B304A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4"/>
        </w:rPr>
        <w:t>Половина членов конкурсной комиссии назна</w:t>
      </w:r>
      <w:r>
        <w:rPr>
          <w:rFonts w:ascii="Times New Roman" w:hAnsi="Times New Roman"/>
          <w:sz w:val="24"/>
        </w:rPr>
        <w:t xml:space="preserve">чается Искательским поселковым Советом, а другая половина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Главой Заполярного район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.</w:t>
      </w:r>
    </w:p>
    <w:p w:rsidR="00011A90" w:rsidRDefault="007B304A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4"/>
        </w:rPr>
        <w:t xml:space="preserve">5. </w:t>
      </w:r>
      <w:proofErr w:type="gramStart"/>
      <w:r>
        <w:rPr>
          <w:rFonts w:ascii="Times New Roman" w:hAnsi="Times New Roman"/>
          <w:sz w:val="24"/>
        </w:rPr>
        <w:t>Уставами муниципального образования «Муниципальный район «Заполярный район» Ненецкого автономного округа» и муниципального образования «Городское поселение «Рабочий п</w:t>
      </w:r>
      <w:r>
        <w:rPr>
          <w:rFonts w:ascii="Times New Roman" w:hAnsi="Times New Roman"/>
          <w:sz w:val="24"/>
        </w:rPr>
        <w:t>оселок Искателей» Заполярного района Ненецкого автономного округа», являющегося административным центром муниципального района, может быть предусмотрено образование Администрации муниципального района «Заполярный район» Ненецкого автономного округа», на ко</w:t>
      </w:r>
      <w:r>
        <w:rPr>
          <w:rFonts w:ascii="Times New Roman" w:hAnsi="Times New Roman"/>
          <w:sz w:val="24"/>
        </w:rPr>
        <w:t>торую возлагается исполнение полномочий Администрации муниципального образования «Городское поселение «Рабочий поселок Искателей» Заполярного района Ненецкого автономного округа».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В этом случае в муниципальном образовании «Городское поселение «Рабочий посе</w:t>
      </w:r>
      <w:r>
        <w:rPr>
          <w:rFonts w:ascii="Times New Roman" w:hAnsi="Times New Roman"/>
          <w:sz w:val="24"/>
        </w:rPr>
        <w:t>лок Искателей» Заполярного района Ненецкого автономного округа» Администрация муниципального образования «Городское поселение «Рабочий поселок Искателей» Заполярного района Ненецкого автономного округа» не образуется, Глава поселка Искателей входит в соста</w:t>
      </w:r>
      <w:r>
        <w:rPr>
          <w:rFonts w:ascii="Times New Roman" w:hAnsi="Times New Roman"/>
          <w:sz w:val="24"/>
        </w:rPr>
        <w:t>в Искательского поселкового совета и исполняет полномочия его председателя.</w:t>
      </w:r>
      <w:proofErr w:type="gramEnd"/>
    </w:p>
    <w:p w:rsidR="00011A90" w:rsidRDefault="00011A90">
      <w:pPr>
        <w:spacing w:after="0" w:line="240" w:lineRule="auto"/>
        <w:ind w:firstLine="680"/>
        <w:jc w:val="both"/>
        <w:rPr>
          <w:rFonts w:ascii="Times New Roman" w:hAnsi="Times New Roman"/>
          <w:sz w:val="24"/>
        </w:rPr>
      </w:pPr>
    </w:p>
    <w:p w:rsidR="00011A90" w:rsidRDefault="007B304A">
      <w:pPr>
        <w:pStyle w:val="ConsPlusTitle1"/>
        <w:widowControl/>
        <w:ind w:firstLine="680"/>
        <w:jc w:val="both"/>
        <w:outlineLvl w:val="2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b w:val="0"/>
          <w:sz w:val="24"/>
          <w:szCs w:val="24"/>
        </w:rPr>
        <w:t xml:space="preserve">Статья 11. </w:t>
      </w:r>
      <w:r>
        <w:rPr>
          <w:rFonts w:ascii="XO Thames" w:hAnsi="XO Thames"/>
          <w:bCs/>
          <w:sz w:val="24"/>
          <w:szCs w:val="24"/>
        </w:rPr>
        <w:t xml:space="preserve">Порядок формирования, организация деятельности и срок </w:t>
      </w:r>
      <w:proofErr w:type="gramStart"/>
      <w:r>
        <w:rPr>
          <w:rFonts w:ascii="XO Thames" w:hAnsi="XO Thames"/>
          <w:bCs/>
          <w:sz w:val="24"/>
          <w:szCs w:val="24"/>
        </w:rPr>
        <w:t>полномочий органов местного самоуправления муниципальных образований сельских поселений</w:t>
      </w:r>
      <w:proofErr w:type="gramEnd"/>
      <w:r>
        <w:rPr>
          <w:rFonts w:ascii="XO Thames" w:hAnsi="XO Thames"/>
          <w:bCs/>
          <w:sz w:val="24"/>
          <w:szCs w:val="24"/>
        </w:rPr>
        <w:t xml:space="preserve"> Ненецкого автономного окру</w:t>
      </w:r>
      <w:r>
        <w:rPr>
          <w:rFonts w:ascii="XO Thames" w:hAnsi="XO Thames"/>
          <w:bCs/>
          <w:sz w:val="24"/>
          <w:szCs w:val="24"/>
        </w:rPr>
        <w:t>га</w:t>
      </w:r>
    </w:p>
    <w:p w:rsidR="00011A90" w:rsidRDefault="00011A90">
      <w:pPr>
        <w:pStyle w:val="ConsPlusNormal1"/>
        <w:widowControl/>
        <w:jc w:val="both"/>
      </w:pP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1. </w:t>
      </w:r>
      <w:proofErr w:type="gramStart"/>
      <w:r>
        <w:rPr>
          <w:rFonts w:ascii="XO Thames" w:hAnsi="XO Thames"/>
          <w:color w:val="auto"/>
          <w:sz w:val="24"/>
          <w:szCs w:val="24"/>
        </w:rPr>
        <w:t>Представительный орган муниципального образования сельского поселения Ненецкого автономного округа – Совет депутатов муниципального образования (далее – Совет депутатов) избирается на муниципальных выборах на основе всеобщего равного и прямого избир</w:t>
      </w:r>
      <w:r>
        <w:rPr>
          <w:rFonts w:ascii="XO Thames" w:hAnsi="XO Thames"/>
          <w:color w:val="auto"/>
          <w:sz w:val="24"/>
          <w:szCs w:val="24"/>
        </w:rPr>
        <w:t>ательного права при тайном голосовании.</w:t>
      </w:r>
      <w:proofErr w:type="gramEnd"/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2. Срок полномочий Совета депутатов составляет пять лет.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Полномочия Совета депутатов </w:t>
      </w:r>
      <w:proofErr w:type="gramStart"/>
      <w:r>
        <w:rPr>
          <w:rFonts w:ascii="XO Thames" w:hAnsi="XO Thames"/>
          <w:color w:val="auto"/>
          <w:sz w:val="24"/>
          <w:szCs w:val="24"/>
        </w:rPr>
        <w:t>начинаются со дня его первого заседания и прекращаются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со дня начала работы Совета депутатов следующего созыва, за исключением случ</w:t>
      </w:r>
      <w:r>
        <w:rPr>
          <w:rFonts w:ascii="XO Thames" w:hAnsi="XO Thames"/>
          <w:color w:val="auto"/>
          <w:sz w:val="24"/>
          <w:szCs w:val="24"/>
        </w:rPr>
        <w:t>аев досрочного прекращения полномочий Совета депутатов.</w:t>
      </w:r>
    </w:p>
    <w:p w:rsidR="00011A90" w:rsidRDefault="007B304A">
      <w:pPr>
        <w:pStyle w:val="ConsPlusNormal1"/>
        <w:widowControl/>
        <w:ind w:firstLine="680"/>
        <w:jc w:val="both"/>
      </w:pPr>
      <w:r>
        <w:rPr>
          <w:rFonts w:ascii="XO Thames" w:hAnsi="XO Thames"/>
          <w:sz w:val="24"/>
          <w:szCs w:val="24"/>
        </w:rPr>
        <w:t>3</w:t>
      </w:r>
      <w:r>
        <w:rPr>
          <w:rFonts w:ascii="XO Thames" w:hAnsi="XO Thames"/>
          <w:sz w:val="24"/>
          <w:szCs w:val="24"/>
        </w:rPr>
        <w:t>. Глава сельского поселения избирается Советом депутатов из числа кандидатов, представленных конкурсной комиссией по результатам конкурса.</w:t>
      </w:r>
    </w:p>
    <w:p w:rsidR="00011A90" w:rsidRDefault="007B304A">
      <w:pPr>
        <w:pStyle w:val="ConsPlusNormal1"/>
        <w:widowControl/>
        <w:ind w:firstLine="680"/>
        <w:jc w:val="both"/>
      </w:pPr>
      <w:r>
        <w:rPr>
          <w:rFonts w:ascii="XO Thames" w:hAnsi="XO Thames"/>
          <w:sz w:val="24"/>
          <w:szCs w:val="24"/>
        </w:rPr>
        <w:t>4.</w:t>
      </w:r>
      <w:r>
        <w:rPr>
          <w:rFonts w:ascii="XO Thames" w:hAnsi="XO Thames"/>
          <w:sz w:val="24"/>
          <w:szCs w:val="24"/>
        </w:rPr>
        <w:t> </w:t>
      </w:r>
      <w:r>
        <w:rPr>
          <w:rFonts w:ascii="XO Thames" w:hAnsi="XO Thames"/>
          <w:sz w:val="24"/>
          <w:szCs w:val="24"/>
        </w:rPr>
        <w:t xml:space="preserve">Глава сельского поселения возглавляет Администрацию </w:t>
      </w:r>
      <w:r>
        <w:rPr>
          <w:rFonts w:ascii="XO Thames" w:hAnsi="XO Thames"/>
          <w:sz w:val="24"/>
          <w:szCs w:val="24"/>
        </w:rPr>
        <w:t>муниципального образования.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  <w:highlight w:val="white"/>
        </w:rPr>
        <w:lastRenderedPageBreak/>
        <w:t xml:space="preserve">5. Уставом сельского поселения может быть предусмотрено формирование </w:t>
      </w:r>
      <w:r>
        <w:rPr>
          <w:rFonts w:ascii="XO Thames" w:hAnsi="XO Thames"/>
          <w:sz w:val="24"/>
          <w:szCs w:val="24"/>
          <w:highlight w:val="white"/>
        </w:rPr>
        <w:t>Администрации муниципального образования</w:t>
      </w:r>
      <w:r>
        <w:rPr>
          <w:rFonts w:ascii="XO Thames" w:hAnsi="XO Thames"/>
          <w:color w:val="auto"/>
          <w:sz w:val="24"/>
          <w:szCs w:val="24"/>
          <w:highlight w:val="white"/>
        </w:rPr>
        <w:t>, возглавляемой главой сельского поселения, исполняющим полномочия председателя Совета депутатов.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6. Порядок проведения</w:t>
      </w:r>
      <w:r>
        <w:rPr>
          <w:rFonts w:ascii="XO Thames" w:hAnsi="XO Thames"/>
          <w:color w:val="auto"/>
          <w:sz w:val="24"/>
          <w:szCs w:val="24"/>
        </w:rPr>
        <w:t xml:space="preserve"> конкурса по отбору кандидатур на должность главы сельского поселения устанавливается Советом депутатов. Порядок проведения конкурса должен предусматривать опубликование условий конкурса, сведений о дате, времени и месте его проведения не </w:t>
      </w:r>
      <w:proofErr w:type="gramStart"/>
      <w:r>
        <w:rPr>
          <w:rFonts w:ascii="XO Thames" w:hAnsi="XO Thames"/>
          <w:color w:val="auto"/>
          <w:sz w:val="24"/>
          <w:szCs w:val="24"/>
        </w:rPr>
        <w:t>позднее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чем за 20</w:t>
      </w:r>
      <w:r>
        <w:rPr>
          <w:rFonts w:ascii="XO Thames" w:hAnsi="XO Thames"/>
          <w:color w:val="auto"/>
          <w:sz w:val="24"/>
          <w:szCs w:val="24"/>
        </w:rPr>
        <w:t xml:space="preserve"> дней до дня проведения конкурса. 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proofErr w:type="gramStart"/>
      <w:r>
        <w:rPr>
          <w:rFonts w:ascii="XO Thames" w:hAnsi="XO Thames"/>
          <w:color w:val="auto"/>
          <w:sz w:val="24"/>
          <w:szCs w:val="24"/>
        </w:rPr>
        <w:t>Кандидатом на должность главы сельского поселения может быть зарегистрирован гражданин, который на день проведения конкурса не имеет в соответствии с Федеральным законом от 12 июня 2002 года № 67-ФЗ «Об основных гарантиях</w:t>
      </w:r>
      <w:r>
        <w:rPr>
          <w:rFonts w:ascii="XO Thames" w:hAnsi="XO Thames"/>
          <w:color w:val="auto"/>
          <w:sz w:val="24"/>
          <w:szCs w:val="24"/>
        </w:rPr>
        <w:t xml:space="preserve">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  <w:proofErr w:type="gramEnd"/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Общее число членов конкурсной комиссии в муниципальном образован</w:t>
      </w:r>
      <w:r>
        <w:rPr>
          <w:rFonts w:ascii="XO Thames" w:hAnsi="XO Thames"/>
          <w:color w:val="auto"/>
          <w:sz w:val="24"/>
          <w:szCs w:val="24"/>
        </w:rPr>
        <w:t xml:space="preserve">ии устанавливается Советом депутатов. 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Половина членов конкурсной комиссии назначается Советом депутатов, а другая половина – Главой Заполярного района.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7. Порядок замещения должности главы сельского поселения устанавливается Уставом муниципального образов</w:t>
      </w:r>
      <w:r>
        <w:rPr>
          <w:rFonts w:ascii="XO Thames" w:hAnsi="XO Thames"/>
          <w:color w:val="auto"/>
          <w:sz w:val="24"/>
          <w:szCs w:val="24"/>
        </w:rPr>
        <w:t>ания.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8. Срок полномочий главы сельского поселения составляет пять лет. </w:t>
      </w: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9. При принятии решений Советом депутатов голос главы сельского поселения, являющегося его председателем, учитывается как голос депутата.</w:t>
      </w:r>
    </w:p>
    <w:p w:rsidR="00011A90" w:rsidRDefault="00011A90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Статья 12. </w:t>
      </w:r>
      <w:r>
        <w:rPr>
          <w:rFonts w:ascii="XO Thames" w:hAnsi="XO Thames"/>
          <w:b/>
          <w:bCs/>
          <w:color w:val="auto"/>
          <w:sz w:val="24"/>
          <w:szCs w:val="24"/>
        </w:rPr>
        <w:t>Право представительного органа му</w:t>
      </w:r>
      <w:r>
        <w:rPr>
          <w:rFonts w:ascii="XO Thames" w:hAnsi="XO Thames"/>
          <w:b/>
          <w:bCs/>
          <w:color w:val="auto"/>
          <w:sz w:val="24"/>
          <w:szCs w:val="24"/>
        </w:rPr>
        <w:t>ниципального образования принимать участие в формировании местной администрации муниципального образования</w:t>
      </w:r>
    </w:p>
    <w:p w:rsidR="00011A90" w:rsidRDefault="00011A90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Уставом муниципального образования Ненецкого автономного округа</w:t>
      </w:r>
      <w:r>
        <w:rPr>
          <w:rFonts w:ascii="XO Thames" w:hAnsi="XO Thames"/>
          <w:b/>
          <w:color w:val="auto"/>
          <w:sz w:val="24"/>
          <w:szCs w:val="24"/>
        </w:rPr>
        <w:t xml:space="preserve"> </w:t>
      </w:r>
      <w:r>
        <w:rPr>
          <w:rFonts w:ascii="XO Thames" w:hAnsi="XO Thames"/>
          <w:color w:val="auto"/>
          <w:sz w:val="24"/>
          <w:szCs w:val="24"/>
        </w:rPr>
        <w:t>может быть предусмотрено право представительного органа муниципального образования п</w:t>
      </w:r>
      <w:r>
        <w:rPr>
          <w:rFonts w:ascii="XO Thames" w:hAnsi="XO Thames"/>
          <w:color w:val="auto"/>
          <w:sz w:val="24"/>
          <w:szCs w:val="24"/>
        </w:rPr>
        <w:t>ринимать участие в формировании местной администрации, в том числе в утверждении или согласовании назначения на должность заместителей главы местной администрации, руководителей отраслевых (функциональных) органов местной администрации, формы и порядок так</w:t>
      </w:r>
      <w:r>
        <w:rPr>
          <w:rFonts w:ascii="XO Thames" w:hAnsi="XO Thames"/>
          <w:color w:val="auto"/>
          <w:sz w:val="24"/>
          <w:szCs w:val="24"/>
        </w:rPr>
        <w:t>ого участия.</w:t>
      </w:r>
    </w:p>
    <w:p w:rsidR="00011A90" w:rsidRDefault="00011A90">
      <w:pPr>
        <w:pStyle w:val="ab"/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</w:rPr>
      </w:pPr>
      <w:r>
        <w:rPr>
          <w:rFonts w:ascii="XO Thames" w:hAnsi="XO Thames"/>
          <w:color w:val="auto"/>
          <w:sz w:val="24"/>
          <w:szCs w:val="24"/>
        </w:rPr>
        <w:t>Статья 13. </w:t>
      </w:r>
      <w:r>
        <w:rPr>
          <w:rFonts w:ascii="XO Thames" w:hAnsi="XO Thames"/>
          <w:b/>
          <w:bCs/>
          <w:color w:val="auto"/>
          <w:sz w:val="24"/>
          <w:szCs w:val="24"/>
        </w:rPr>
        <w:t>Порядок дистанционного взаимодействия органов, входящих</w:t>
      </w:r>
      <w:r>
        <w:rPr>
          <w:rFonts w:ascii="XO Thames" w:hAnsi="XO Thames"/>
          <w:b/>
          <w:bCs/>
          <w:color w:val="auto"/>
          <w:sz w:val="24"/>
          <w:szCs w:val="24"/>
        </w:rPr>
        <w:br/>
        <w:t>в единую систему публичной власти в Ненецком автономном округе</w:t>
      </w:r>
    </w:p>
    <w:p w:rsidR="00011A90" w:rsidRDefault="00011A90">
      <w:pPr>
        <w:pStyle w:val="ab"/>
        <w:spacing w:after="0" w:line="240" w:lineRule="auto"/>
        <w:ind w:firstLine="680"/>
        <w:jc w:val="both"/>
        <w:rPr>
          <w:rFonts w:ascii="XO Thames" w:hAnsi="XO Thames"/>
        </w:rPr>
      </w:pP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1. Уставом муниципального образования Ненецкого автономного округа и иными муниципальными правовыми актами </w:t>
      </w:r>
      <w:r>
        <w:rPr>
          <w:rFonts w:ascii="XO Thames" w:hAnsi="XO Thames"/>
          <w:color w:val="auto"/>
          <w:sz w:val="24"/>
          <w:szCs w:val="24"/>
        </w:rPr>
        <w:t>может предусматриваться порядок дистанционного взаимодействия органов, входящих в единую систему публичной власти в Ненецком автономном округе.</w:t>
      </w: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2. Дистанционное взаимодействие органов, входящих в единую систему публичной власти в Ненецком автономном округе</w:t>
      </w:r>
      <w:r>
        <w:rPr>
          <w:rFonts w:ascii="XO Thames" w:hAnsi="XO Thames"/>
          <w:sz w:val="24"/>
          <w:szCs w:val="24"/>
        </w:rPr>
        <w:t xml:space="preserve">, может </w:t>
      </w:r>
      <w:proofErr w:type="gramStart"/>
      <w:r>
        <w:rPr>
          <w:rFonts w:ascii="XO Thames" w:hAnsi="XO Thames"/>
          <w:sz w:val="24"/>
          <w:szCs w:val="24"/>
        </w:rPr>
        <w:t>осуществляться</w:t>
      </w:r>
      <w:proofErr w:type="gramEnd"/>
      <w:r>
        <w:rPr>
          <w:rFonts w:ascii="XO Thames" w:hAnsi="XO Thames"/>
          <w:sz w:val="24"/>
          <w:szCs w:val="24"/>
        </w:rPr>
        <w:t xml:space="preserve"> в том числе посредством использования: </w:t>
      </w:r>
    </w:p>
    <w:p w:rsidR="00011A90" w:rsidRDefault="007B304A">
      <w:pPr>
        <w:pStyle w:val="ab"/>
        <w:spacing w:after="0" w:line="240" w:lineRule="auto"/>
        <w:ind w:firstLine="680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1) системы электронного документооборота; </w:t>
      </w:r>
    </w:p>
    <w:p w:rsidR="00011A90" w:rsidRDefault="007B304A">
      <w:pPr>
        <w:pStyle w:val="ab"/>
        <w:spacing w:after="0" w:line="240" w:lineRule="auto"/>
        <w:ind w:firstLine="680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2) систем </w:t>
      </w:r>
      <w:proofErr w:type="spellStart"/>
      <w:r>
        <w:rPr>
          <w:rFonts w:ascii="XO Thames" w:hAnsi="XO Thames"/>
          <w:sz w:val="24"/>
          <w:szCs w:val="24"/>
        </w:rPr>
        <w:t>видео-конференц-связи</w:t>
      </w:r>
      <w:proofErr w:type="spellEnd"/>
      <w:r>
        <w:rPr>
          <w:rFonts w:ascii="XO Thames" w:hAnsi="XO Thames"/>
          <w:sz w:val="24"/>
          <w:szCs w:val="24"/>
        </w:rPr>
        <w:t xml:space="preserve">; </w:t>
      </w:r>
    </w:p>
    <w:p w:rsidR="00011A90" w:rsidRDefault="007B304A">
      <w:pPr>
        <w:pStyle w:val="ab"/>
        <w:spacing w:after="0" w:line="240" w:lineRule="auto"/>
        <w:ind w:firstLine="680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3) государственных информационных систем; </w:t>
      </w: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4) иных способов, не противоречащих требованиям законодательства Российск</w:t>
      </w:r>
      <w:r>
        <w:rPr>
          <w:rFonts w:ascii="XO Thames" w:hAnsi="XO Thames"/>
          <w:sz w:val="24"/>
          <w:szCs w:val="24"/>
        </w:rPr>
        <w:t xml:space="preserve">ой Федерации и законодательства Ненецкого автономного округа. </w:t>
      </w:r>
    </w:p>
    <w:p w:rsidR="00011A90" w:rsidRDefault="00011A90">
      <w:pPr>
        <w:pStyle w:val="ab"/>
        <w:spacing w:after="0" w:line="240" w:lineRule="auto"/>
        <w:ind w:firstLine="680"/>
        <w:jc w:val="both"/>
        <w:rPr>
          <w:rFonts w:ascii="XO Thames" w:hAnsi="XO Thames"/>
          <w:sz w:val="24"/>
          <w:szCs w:val="24"/>
        </w:rPr>
      </w:pP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Статья 14. </w:t>
      </w:r>
      <w:r>
        <w:rPr>
          <w:rFonts w:ascii="XO Thames" w:hAnsi="XO Thames"/>
          <w:b/>
          <w:bCs/>
          <w:sz w:val="24"/>
          <w:szCs w:val="24"/>
        </w:rPr>
        <w:t>Дистанционное участие в заседаниях представительного органа муниципального образования</w:t>
      </w:r>
    </w:p>
    <w:p w:rsidR="00011A90" w:rsidRDefault="00011A90">
      <w:pPr>
        <w:pStyle w:val="ab"/>
        <w:spacing w:after="0" w:line="240" w:lineRule="auto"/>
        <w:ind w:firstLine="680"/>
        <w:jc w:val="both"/>
        <w:rPr>
          <w:b/>
          <w:bCs/>
        </w:rPr>
      </w:pP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lastRenderedPageBreak/>
        <w:t xml:space="preserve">1. Уставами муниципальных образований Ненецкого автономного округа и иными муниципальными </w:t>
      </w:r>
      <w:r>
        <w:rPr>
          <w:rFonts w:ascii="XO Thames" w:hAnsi="XO Thames"/>
          <w:sz w:val="24"/>
          <w:szCs w:val="24"/>
        </w:rPr>
        <w:t>правовыми актами может предусматриваться порядок дистанционного участия в заседаниях представительного органа муниципального образования Ненецкого автономного округа.</w:t>
      </w:r>
    </w:p>
    <w:p w:rsidR="00011A90" w:rsidRDefault="007B304A">
      <w:pPr>
        <w:pStyle w:val="ab"/>
        <w:spacing w:after="0" w:line="240" w:lineRule="auto"/>
        <w:ind w:firstLine="680"/>
        <w:jc w:val="both"/>
      </w:pPr>
      <w:r>
        <w:rPr>
          <w:rFonts w:ascii="XO Thames" w:hAnsi="XO Thames"/>
          <w:sz w:val="24"/>
          <w:szCs w:val="24"/>
        </w:rPr>
        <w:t>2. Дистанционное участие в заседаниях представительного органа муниципального образования</w:t>
      </w:r>
      <w:r>
        <w:rPr>
          <w:rFonts w:ascii="XO Thames" w:hAnsi="XO Thames"/>
          <w:sz w:val="24"/>
          <w:szCs w:val="24"/>
        </w:rPr>
        <w:t xml:space="preserve"> Ненецкого автономного округа может осуществляться с помощью электронных либо иных технических средств, позволяющих достоверно идентифицировать участников заседания представительного органа муниципального образования Ненецкого автономного округа, обеспечив</w:t>
      </w:r>
      <w:r>
        <w:rPr>
          <w:rFonts w:ascii="XO Thames" w:hAnsi="XO Thames"/>
          <w:sz w:val="24"/>
          <w:szCs w:val="24"/>
        </w:rPr>
        <w:t xml:space="preserve">ающих возможность указанным лицам принимать участие в обсуждении вопросов повестки дня и голосовать по вопросам повестки дня. </w:t>
      </w:r>
    </w:p>
    <w:p w:rsidR="00011A90" w:rsidRDefault="00011A90">
      <w:pPr>
        <w:pStyle w:val="ConsPlusNormal1"/>
        <w:widowControl/>
        <w:ind w:firstLine="680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pStyle w:val="ConsPlusNormal1"/>
        <w:widowControl/>
        <w:ind w:firstLine="680"/>
        <w:jc w:val="both"/>
        <w:rPr>
          <w:color w:val="auto"/>
        </w:rPr>
      </w:pPr>
      <w:r>
        <w:rPr>
          <w:rFonts w:ascii="XO Thames" w:hAnsi="XO Thames"/>
          <w:color w:val="auto"/>
          <w:sz w:val="24"/>
          <w:szCs w:val="24"/>
        </w:rPr>
        <w:t xml:space="preserve">Глава 2. </w:t>
      </w:r>
      <w:r>
        <w:rPr>
          <w:rFonts w:ascii="XO Thames" w:hAnsi="XO Thames"/>
          <w:b/>
          <w:bCs/>
          <w:color w:val="auto"/>
          <w:sz w:val="24"/>
          <w:szCs w:val="24"/>
        </w:rPr>
        <w:t>Полномочия органов местного самоуправления муниципальных образований, образующих двухуровневую систему организации мест</w:t>
      </w:r>
      <w:r>
        <w:rPr>
          <w:rFonts w:ascii="XO Thames" w:hAnsi="XO Thames"/>
          <w:b/>
          <w:bCs/>
          <w:color w:val="auto"/>
          <w:sz w:val="24"/>
          <w:szCs w:val="24"/>
        </w:rPr>
        <w:t>ного самоуправления, по решению вопросов непосредственного обеспечения жизнедеятельности населения</w:t>
      </w:r>
    </w:p>
    <w:p w:rsidR="00011A90" w:rsidRDefault="00011A90">
      <w:pPr>
        <w:pStyle w:val="ConsPlusNormal1"/>
        <w:widowControl/>
        <w:ind w:firstLine="540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pStyle w:val="ConsPlusNormal1"/>
        <w:widowControl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Статья 15. </w:t>
      </w:r>
      <w:r>
        <w:rPr>
          <w:rFonts w:ascii="XO Thames" w:hAnsi="XO Thames"/>
          <w:b/>
          <w:bCs/>
          <w:sz w:val="24"/>
          <w:szCs w:val="24"/>
        </w:rPr>
        <w:t xml:space="preserve">Полномочия органов местного самоуправления муниципального образования «Муниципальный район «Заполярный район» Ненецкого автономного округа» </w:t>
      </w:r>
    </w:p>
    <w:p w:rsidR="00011A90" w:rsidRDefault="00011A9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В </w:t>
      </w:r>
      <w:proofErr w:type="gramStart"/>
      <w:r>
        <w:rPr>
          <w:rFonts w:ascii="XO Thames" w:hAnsi="XO Thames"/>
          <w:sz w:val="24"/>
          <w:szCs w:val="24"/>
        </w:rPr>
        <w:t>с</w:t>
      </w:r>
      <w:r>
        <w:rPr>
          <w:rFonts w:ascii="XO Thames" w:hAnsi="XO Thames"/>
          <w:sz w:val="24"/>
          <w:szCs w:val="24"/>
        </w:rPr>
        <w:t>оответствии</w:t>
      </w:r>
      <w:proofErr w:type="gramEnd"/>
      <w:r>
        <w:rPr>
          <w:rFonts w:ascii="XO Thames" w:hAnsi="XO Thames"/>
          <w:sz w:val="24"/>
          <w:szCs w:val="24"/>
        </w:rPr>
        <w:t xml:space="preserve"> со статьей 32, частью 5 статьи 89 </w:t>
      </w:r>
      <w:r>
        <w:rPr>
          <w:rFonts w:ascii="XO Thames" w:hAnsi="XO Thames"/>
          <w:sz w:val="24"/>
          <w:szCs w:val="24"/>
        </w:rPr>
        <w:t>Федерального закона к</w:t>
      </w:r>
      <w:r>
        <w:rPr>
          <w:rFonts w:ascii="XO Thames" w:hAnsi="XO Thames"/>
          <w:sz w:val="24"/>
          <w:szCs w:val="24"/>
        </w:rPr>
        <w:t xml:space="preserve"> полномочиям органов местного самоуправления муниципального образования «Муниципальный район «Заполярный район» Ненецкого автономного округа» по решению вопросов непосредственного обеспечен</w:t>
      </w:r>
      <w:r>
        <w:rPr>
          <w:rFonts w:ascii="XO Thames" w:hAnsi="XO Thames"/>
          <w:sz w:val="24"/>
          <w:szCs w:val="24"/>
        </w:rPr>
        <w:t xml:space="preserve">ия жизнедеятельности населения </w:t>
      </w:r>
      <w:proofErr w:type="spellStart"/>
      <w:r>
        <w:rPr>
          <w:rFonts w:ascii="XO Thames" w:hAnsi="XO Thames"/>
          <w:sz w:val="24"/>
          <w:szCs w:val="24"/>
        </w:rPr>
        <w:t>межпоселенческого</w:t>
      </w:r>
      <w:proofErr w:type="spellEnd"/>
      <w:r>
        <w:rPr>
          <w:rFonts w:ascii="XO Thames" w:hAnsi="XO Thames"/>
          <w:sz w:val="24"/>
          <w:szCs w:val="24"/>
        </w:rPr>
        <w:t xml:space="preserve"> характера</w:t>
      </w:r>
      <w:r>
        <w:rPr>
          <w:rFonts w:ascii="XO Thames" w:hAnsi="XO Thames"/>
          <w:color w:val="216BEC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t>относятся: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1) принятие устава муниципального образования и внесение в него изменений и дополнений, издание муниципальных правовых актов;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 xml:space="preserve">2) установление официальных символов муниципального </w:t>
      </w:r>
      <w:r>
        <w:rPr>
          <w:shd w:val="clear" w:color="auto" w:fill="FFFFFF"/>
        </w:rPr>
        <w:t>образования;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3) составление и рассмотрение проекта бюджета муниципального образования, утверждение и исполнение местного бюджета, осуществление муниципального финансового контроля, в том числе контроля за исполнением бюджета муниципального образования, сос</w:t>
      </w:r>
      <w:r>
        <w:rPr>
          <w:shd w:val="clear" w:color="auto" w:fill="FFFFFF"/>
        </w:rPr>
        <w:t>тавление и утверждение отчета об исполнении местного бюджета в соответствии с Бюджетным</w:t>
      </w:r>
      <w:r>
        <w:rPr>
          <w:shd w:val="clear" w:color="auto" w:fill="FFFFFF"/>
        </w:rPr>
        <w:t> кодексом</w:t>
      </w:r>
      <w:r>
        <w:rPr>
          <w:shd w:val="clear" w:color="auto" w:fill="FFFFFF"/>
        </w:rPr>
        <w:t> Российской Федерации;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4) владение, пользование и распоряжение имуществом, находящимся в муниципальной собственности;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5) установление, введение в действие и пре</w:t>
      </w:r>
      <w:r>
        <w:rPr>
          <w:shd w:val="clear" w:color="auto" w:fill="FFFFFF"/>
        </w:rPr>
        <w:t xml:space="preserve">кращение действия ранее введенных местных налогов и сборов муниципального образования в соответствии с </w:t>
      </w:r>
      <w:r>
        <w:rPr>
          <w:shd w:val="clear" w:color="auto" w:fill="FFFFFF"/>
        </w:rPr>
        <w:t xml:space="preserve">законодательством </w:t>
      </w:r>
      <w:r>
        <w:rPr>
          <w:shd w:val="clear" w:color="auto" w:fill="FFFFFF"/>
        </w:rPr>
        <w:t>о налогах и сборах;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proofErr w:type="gramStart"/>
      <w:r>
        <w:rPr>
          <w:shd w:val="clear" w:color="auto" w:fill="FFFFFF"/>
        </w:rPr>
        <w:t>6) участие в осуществлении охраны здоровья граждан на территории муниципального образования, включая обеспечение до</w:t>
      </w:r>
      <w:r>
        <w:rPr>
          <w:shd w:val="clear" w:color="auto" w:fill="FFFFFF"/>
        </w:rPr>
        <w:t>ступности медицинской помощи, в соответствии с Федеральным</w:t>
      </w:r>
      <w:r>
        <w:rPr>
          <w:shd w:val="clear" w:color="auto" w:fill="FFFFFF"/>
        </w:rPr>
        <w:t> законом </w:t>
      </w:r>
      <w:r>
        <w:rPr>
          <w:shd w:val="clear" w:color="auto" w:fill="FFFFFF"/>
        </w:rPr>
        <w:t>от 21 ноября 2011 года № 323-ФЗ «Об основах охраны здоровья граждан в Российской Федерации», в том числе в создании условий для оказания медицинской помощи населению (за исключением террито</w:t>
      </w:r>
      <w:r>
        <w:rPr>
          <w:shd w:val="clear" w:color="auto" w:fill="FFFFFF"/>
        </w:rPr>
        <w:t>рий, включенных в утвержденный Правительством Российской Федерации перечень территорий, население которых обеспечивается</w:t>
      </w:r>
      <w:proofErr w:type="gramEnd"/>
      <w:r>
        <w:rPr>
          <w:shd w:val="clear" w:color="auto" w:fill="FFFFFF"/>
        </w:rPr>
        <w:t xml:space="preserve"> медицинской помощью в медицинских организациях, подведомственных федеральному органу исполнительной власти, осуществляющему функции по </w:t>
      </w:r>
      <w:r>
        <w:rPr>
          <w:shd w:val="clear" w:color="auto" w:fill="FFFFFF"/>
        </w:rPr>
        <w:t>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7) организационное и материально-техническое обеспечение подготовки и про</w:t>
      </w:r>
      <w:r>
        <w:rPr>
          <w:shd w:val="clear" w:color="auto" w:fill="FFFFFF"/>
        </w:rPr>
        <w:t>ведения муниципальных выборов, местного референдума;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lastRenderedPageBreak/>
        <w:t>8)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</w:t>
      </w:r>
      <w:r>
        <w:rPr>
          <w:shd w:val="clear" w:color="auto" w:fill="FFFFFF"/>
        </w:rPr>
        <w:t>ии;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9) 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</w:t>
      </w:r>
      <w:r>
        <w:rPr>
          <w:shd w:val="clear" w:color="auto" w:fill="FFFFFF"/>
        </w:rPr>
        <w:t>0) 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11) осуществление мер по противодействию ко</w:t>
      </w:r>
      <w:r>
        <w:rPr>
          <w:shd w:val="clear" w:color="auto" w:fill="FFFFFF"/>
        </w:rPr>
        <w:t>ррупции в границах муниципального образования;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12) 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13) участие в предупреждении</w:t>
      </w:r>
      <w:r>
        <w:rPr>
          <w:shd w:val="clear" w:color="auto" w:fill="FFFFFF"/>
        </w:rPr>
        <w:t xml:space="preserve"> и ликвидации последствий чрезвычайных ситуаций в границах муниципального образования;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14) организация и осуществление мероприятий по мобилизационной подготовке муниципальных предприятий и учреждений, находящихся на территории муниципального образования;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proofErr w:type="gramStart"/>
      <w:r>
        <w:rPr>
          <w:shd w:val="clear" w:color="auto" w:fill="FFFFFF"/>
        </w:rPr>
        <w:t>15) ведение учета граждан, сохранивших право на получение социальной выплаты для приобретения жилого помещения за границами территорий, ранее входивших в закрытые административно-территориальные образования, в отношении которых Президентом Российской Федер</w:t>
      </w:r>
      <w:r>
        <w:rPr>
          <w:shd w:val="clear" w:color="auto" w:fill="FFFFFF"/>
        </w:rPr>
        <w:t xml:space="preserve">ации принято решение о преобразовании или об упразднении, в порядке, установленном </w:t>
      </w:r>
      <w:r>
        <w:rPr>
          <w:shd w:val="clear" w:color="auto" w:fill="FFFFFF"/>
        </w:rPr>
        <w:t xml:space="preserve">законодательством </w:t>
      </w:r>
      <w:r>
        <w:rPr>
          <w:shd w:val="clear" w:color="auto" w:fill="FFFFFF"/>
        </w:rPr>
        <w:t>Российской Федерации о закрытом административно-территориальном образовании, определение размера указанной выплаты, осуществление контроля за соблюдением г</w:t>
      </w:r>
      <w:r>
        <w:rPr>
          <w:shd w:val="clear" w:color="auto" w:fill="FFFFFF"/>
        </w:rPr>
        <w:t>ражданами условий ее получения, осуществление права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оплачивать стоимость проезда</w:t>
      </w:r>
      <w:proofErr w:type="gramEnd"/>
      <w:r>
        <w:rPr>
          <w:shd w:val="clear" w:color="auto" w:fill="FFFFFF"/>
        </w:rPr>
        <w:t xml:space="preserve"> граждан и членов их семей от прежнего места жительства до нового места жительства и стоимость провоза багажа;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16) осуществление международных и внешнеэкономических связей в со</w:t>
      </w:r>
      <w:r>
        <w:rPr>
          <w:shd w:val="clear" w:color="auto" w:fill="FFFFFF"/>
        </w:rPr>
        <w:t xml:space="preserve">ответствии с </w:t>
      </w:r>
      <w:r>
        <w:rPr>
          <w:rFonts w:ascii="XO Thames" w:hAnsi="XO Thames"/>
          <w:szCs w:val="24"/>
          <w:shd w:val="clear" w:color="auto" w:fill="FFFFFF"/>
        </w:rPr>
        <w:t>Федеральным законом</w:t>
      </w:r>
      <w:r>
        <w:rPr>
          <w:rFonts w:ascii="XO Thames" w:hAnsi="XO Thames"/>
          <w:shd w:val="clear" w:color="auto" w:fill="FFFFFF"/>
        </w:rPr>
        <w:t>;</w:t>
      </w:r>
    </w:p>
    <w:p w:rsidR="00011A90" w:rsidRDefault="007B304A">
      <w:pPr>
        <w:pStyle w:val="ConsPlusNormal2"/>
        <w:widowControl/>
        <w:ind w:firstLine="709"/>
        <w:jc w:val="both"/>
        <w:rPr>
          <w:b/>
        </w:rPr>
      </w:pPr>
      <w:r>
        <w:rPr>
          <w:shd w:val="clear" w:color="auto" w:fill="FFFFFF"/>
        </w:rPr>
        <w:t>17) осуществление муниципального контроля за соблюдением требований, установленных муниципальными правовыми актами, принятыми по вопросам непосредственного обеспечения жизнедеятельности населения;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18) организация в </w:t>
      </w:r>
      <w:r>
        <w:rPr>
          <w:shd w:val="clear" w:color="auto" w:fill="FFFFFF"/>
        </w:rPr>
        <w:t xml:space="preserve">границах муниципального образования </w:t>
      </w:r>
      <w:proofErr w:type="spellStart"/>
      <w:r>
        <w:rPr>
          <w:shd w:val="clear" w:color="auto" w:fill="FFFFFF"/>
        </w:rPr>
        <w:t>электр</w:t>
      </w:r>
      <w:proofErr w:type="gramStart"/>
      <w:r>
        <w:rPr>
          <w:shd w:val="clear" w:color="auto" w:fill="FFFFFF"/>
        </w:rPr>
        <w:t>о</w:t>
      </w:r>
      <w:proofErr w:type="spellEnd"/>
      <w:r>
        <w:rPr>
          <w:shd w:val="clear" w:color="auto" w:fill="FFFFFF"/>
        </w:rPr>
        <w:t>-</w:t>
      </w:r>
      <w:proofErr w:type="gramEnd"/>
      <w:r>
        <w:rPr>
          <w:shd w:val="clear" w:color="auto" w:fill="FFFFFF"/>
        </w:rPr>
        <w:t>, и газоснабжения населения в пределах полномочий, установленных законодательством Российской Федерации (за</w:t>
      </w:r>
      <w:r>
        <w:rPr>
          <w:rFonts w:cs="Times New Roman"/>
          <w:szCs w:val="24"/>
          <w:shd w:val="clear" w:color="auto" w:fill="FFFFFF"/>
        </w:rPr>
        <w:t xml:space="preserve"> исключением организации </w:t>
      </w:r>
      <w:proofErr w:type="spellStart"/>
      <w:r>
        <w:rPr>
          <w:rFonts w:cs="Times New Roman"/>
          <w:szCs w:val="24"/>
          <w:shd w:val="clear" w:color="auto" w:fill="FFFFFF"/>
        </w:rPr>
        <w:t>электро</w:t>
      </w:r>
      <w:proofErr w:type="spellEnd"/>
      <w:r>
        <w:rPr>
          <w:rFonts w:cs="Times New Roman"/>
          <w:szCs w:val="24"/>
          <w:shd w:val="clear" w:color="auto" w:fill="FFFFFF"/>
        </w:rPr>
        <w:t>- и газоснабжения населения в границах муниципального образования «Городс</w:t>
      </w:r>
      <w:r>
        <w:rPr>
          <w:rFonts w:cs="Times New Roman"/>
          <w:szCs w:val="24"/>
          <w:shd w:val="clear" w:color="auto" w:fill="FFFFFF"/>
        </w:rPr>
        <w:t xml:space="preserve">кое поселение «Рабочий поселок Искателей» Заполярного района Ненецкого автономного округа», поселка Красное муниципального образования «Сельское поселение «Приморско-Куйский сельсовет» Заполярного района Ненецкого автономного округа» и села </w:t>
      </w:r>
      <w:proofErr w:type="spellStart"/>
      <w:r>
        <w:rPr>
          <w:rFonts w:cs="Times New Roman"/>
          <w:szCs w:val="24"/>
          <w:shd w:val="clear" w:color="auto" w:fill="FFFFFF"/>
        </w:rPr>
        <w:t>Тельвиска</w:t>
      </w:r>
      <w:proofErr w:type="spellEnd"/>
      <w:r>
        <w:rPr>
          <w:rFonts w:cs="Times New Roman"/>
          <w:szCs w:val="24"/>
          <w:shd w:val="clear" w:color="auto" w:fill="FFFFFF"/>
        </w:rPr>
        <w:t xml:space="preserve"> муниц</w:t>
      </w:r>
      <w:r>
        <w:rPr>
          <w:rFonts w:cs="Times New Roman"/>
          <w:szCs w:val="24"/>
          <w:shd w:val="clear" w:color="auto" w:fill="FFFFFF"/>
        </w:rPr>
        <w:t>ипального образования «Сельское поселение «</w:t>
      </w:r>
      <w:proofErr w:type="spellStart"/>
      <w:r>
        <w:rPr>
          <w:rFonts w:cs="Times New Roman"/>
          <w:szCs w:val="24"/>
          <w:shd w:val="clear" w:color="auto" w:fill="FFFFFF"/>
        </w:rPr>
        <w:t>Тельвисочный</w:t>
      </w:r>
      <w:proofErr w:type="spellEnd"/>
      <w:r>
        <w:rPr>
          <w:rFonts w:cs="Times New Roman"/>
          <w:szCs w:val="24"/>
          <w:shd w:val="clear" w:color="auto" w:fill="FFFFFF"/>
        </w:rPr>
        <w:t xml:space="preserve"> сельсовет» </w:t>
      </w:r>
      <w:proofErr w:type="gramStart"/>
      <w:r>
        <w:rPr>
          <w:rFonts w:cs="Times New Roman"/>
          <w:szCs w:val="24"/>
          <w:shd w:val="clear" w:color="auto" w:fill="FFFFFF"/>
        </w:rPr>
        <w:t>Заполярного района Ненецкого автономного округа»)</w:t>
      </w:r>
      <w:r>
        <w:rPr>
          <w:color w:val="auto"/>
        </w:rPr>
        <w:t>;</w:t>
      </w:r>
      <w:proofErr w:type="gramEnd"/>
    </w:p>
    <w:p w:rsidR="00011A90" w:rsidRDefault="007B304A">
      <w:pPr>
        <w:pStyle w:val="ConsPlusNormal2"/>
        <w:widowControl/>
        <w:ind w:firstLine="709"/>
        <w:jc w:val="both"/>
        <w:rPr>
          <w:color w:val="158466"/>
        </w:rPr>
      </w:pPr>
      <w:r>
        <w:rPr>
          <w:color w:val="auto"/>
        </w:rPr>
        <w:t>19) </w:t>
      </w:r>
      <w:r>
        <w:rPr>
          <w:shd w:val="clear" w:color="auto" w:fill="FFFFFF"/>
        </w:rPr>
        <w:t>организация в границах муниципального образования тепл</w:t>
      </w:r>
      <w:proofErr w:type="gramStart"/>
      <w:r>
        <w:rPr>
          <w:shd w:val="clear" w:color="auto" w:fill="FFFFFF"/>
        </w:rPr>
        <w:t>о-</w:t>
      </w:r>
      <w:proofErr w:type="gramEnd"/>
      <w:r>
        <w:rPr>
          <w:shd w:val="clear" w:color="auto" w:fill="FFFFFF"/>
        </w:rPr>
        <w:t xml:space="preserve"> и водоснабжения населения, водоотведения, снабжения населения топливом в пред</w:t>
      </w:r>
      <w:r>
        <w:rPr>
          <w:shd w:val="clear" w:color="auto" w:fill="FFFFFF"/>
        </w:rPr>
        <w:t xml:space="preserve">елах полномочий, установленных законодательством Российской Федерации (за исключением </w:t>
      </w:r>
      <w:r>
        <w:rPr>
          <w:rFonts w:cs="Times New Roman"/>
          <w:szCs w:val="24"/>
          <w:shd w:val="clear" w:color="auto" w:fill="FFFFFF"/>
        </w:rPr>
        <w:t>организации тепло- и водоснабжения населения, водоотведения в границах муниципального образования «Городское поселение «Рабочий поселок Искателей» Заполярного района Нене</w:t>
      </w:r>
      <w:r>
        <w:rPr>
          <w:rFonts w:cs="Times New Roman"/>
          <w:szCs w:val="24"/>
          <w:shd w:val="clear" w:color="auto" w:fill="FFFFFF"/>
        </w:rPr>
        <w:t>цкого автономного округа»);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20) организация строительства муниципального жилищного фонда и создание условий для жилищного строительства на территории муниципального района;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lastRenderedPageBreak/>
        <w:t>21) организация и проведение официальных физкультурных мероприятий и спортивных мер</w:t>
      </w:r>
      <w:r>
        <w:rPr>
          <w:shd w:val="clear" w:color="auto" w:fill="FFFFFF"/>
        </w:rPr>
        <w:t>оприятий муниципального образования;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22) создание условий для обеспечения жителей муниципального образования услугами</w:t>
      </w:r>
      <w:r>
        <w:rPr>
          <w:strike/>
          <w:color w:val="158466"/>
          <w:shd w:val="clear" w:color="auto" w:fill="FFFFFF"/>
        </w:rPr>
        <w:t xml:space="preserve"> </w:t>
      </w:r>
      <w:r>
        <w:rPr>
          <w:shd w:val="clear" w:color="auto" w:fill="FFFFFF"/>
        </w:rPr>
        <w:t>бытового обслуживания (в части услуг общественных бань);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23) формирование и содержание муниципального архива, включая хранение архивных фо</w:t>
      </w:r>
      <w:r>
        <w:rPr>
          <w:shd w:val="clear" w:color="auto" w:fill="FFFFFF"/>
        </w:rPr>
        <w:t>ндов поселений;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24) содержание </w:t>
      </w:r>
      <w:proofErr w:type="spellStart"/>
      <w:r>
        <w:rPr>
          <w:shd w:val="clear" w:color="auto" w:fill="FFFFFF"/>
        </w:rPr>
        <w:t>межпоселенческих</w:t>
      </w:r>
      <w:proofErr w:type="spellEnd"/>
      <w:r>
        <w:rPr>
          <w:shd w:val="clear" w:color="auto" w:fill="FFFFFF"/>
        </w:rPr>
        <w:t xml:space="preserve"> мест захоронения;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25) 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</w:t>
      </w:r>
      <w:r>
        <w:rPr>
          <w:shd w:val="clear" w:color="auto" w:fill="FFFFFF"/>
        </w:rPr>
        <w:t xml:space="preserve"> автомобильных дорог регионального или межмуниципального значения), наименований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государственном адресном реестре;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26) 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</w:t>
      </w:r>
      <w:r>
        <w:rPr>
          <w:shd w:val="clear" w:color="auto" w:fill="FFFFFF"/>
        </w:rPr>
        <w:t>венный реестр недвижимости;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27) обеспечение выполнения работ, необходимых для создания искусственных земельных участков для нужд муниципального образования в соответствии с федеральным </w:t>
      </w:r>
      <w:hyperlink r:id="rId7">
        <w:r>
          <w:rPr>
            <w:shd w:val="clear" w:color="auto" w:fill="FFFFFF"/>
          </w:rPr>
          <w:t>законом</w:t>
        </w:r>
      </w:hyperlink>
      <w:r>
        <w:rPr>
          <w:shd w:val="clear" w:color="auto" w:fill="FFFFFF"/>
        </w:rPr>
        <w:t>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28) </w:t>
      </w:r>
      <w:r>
        <w:rPr>
          <w:shd w:val="clear" w:color="auto" w:fill="FFFFFF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образования;</w:t>
      </w:r>
    </w:p>
    <w:p w:rsidR="00011A90" w:rsidRDefault="007B304A">
      <w:pPr>
        <w:pStyle w:val="ConsPlusNormal2"/>
        <w:widowControl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29) </w:t>
      </w:r>
      <w:r>
        <w:rPr>
          <w:shd w:val="clear" w:color="auto" w:fill="FFFFFF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30) организация профессионального образования и дополнительного профессионального образования лиц, замещающих муниципальные должности, муниципальных служащих и работников муниципальных предприятий и учреждений, организация подготовки кадров для муниципальн</w:t>
      </w:r>
      <w:r>
        <w:rPr>
          <w:shd w:val="clear" w:color="auto" w:fill="FFFFFF"/>
        </w:rPr>
        <w:t xml:space="preserve">ой службы в порядке, предусмотренном </w:t>
      </w:r>
      <w:hyperlink r:id="rId8" w:anchor="dst100905" w:history="1">
        <w:r>
          <w:rPr>
            <w:shd w:val="clear" w:color="auto" w:fill="FFFFFF"/>
          </w:rPr>
          <w:t>законодательством</w:t>
        </w:r>
      </w:hyperlink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Российской Федерации об образовании и </w:t>
      </w:r>
      <w:hyperlink r:id="rId9" w:anchor="dst100228" w:history="1">
        <w:r>
          <w:rPr>
            <w:shd w:val="clear" w:color="auto" w:fill="FFFFFF"/>
          </w:rPr>
          <w:t>законодательством</w:t>
        </w:r>
      </w:hyperlink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Российской Федерации о муниципальной службе;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31) разработка и осуществление мер, направленных на укрепление межнационального и межконфессионального</w:t>
      </w:r>
      <w:r>
        <w:rPr>
          <w:shd w:val="clear" w:color="auto" w:fill="FFFFFF"/>
        </w:rPr>
        <w:t xml:space="preserve"> согласия, поддержку и развитие языков и культуры народов Российской Федерации, проживающих на территории муниципального образования, реализацию прав коренных малочисленных народов и других национальных меньшинств, обеспечение социальной и культурной адапт</w:t>
      </w:r>
      <w:r>
        <w:rPr>
          <w:shd w:val="clear" w:color="auto" w:fill="FFFFFF"/>
        </w:rPr>
        <w:t>ации мигрантов, профилактику межнациональных (межэтнических) конфликтов;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32) обеспечение первичных мер пожарной безопасности </w:t>
      </w:r>
      <w:r>
        <w:rPr>
          <w:color w:val="158466"/>
          <w:shd w:val="clear" w:color="auto" w:fill="FFFFFF"/>
        </w:rPr>
        <w:t>з</w:t>
      </w:r>
      <w:r>
        <w:rPr>
          <w:shd w:val="clear" w:color="auto" w:fill="FFFFFF"/>
        </w:rPr>
        <w:t>а пределами границ поселений</w:t>
      </w:r>
      <w:r>
        <w:rPr>
          <w:shd w:val="clear" w:color="auto" w:fill="FFFFFF"/>
        </w:rPr>
        <w:t>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33) организация досуга населения,</w:t>
      </w:r>
      <w:r>
        <w:rPr>
          <w:sz w:val="30"/>
          <w:shd w:val="clear" w:color="auto" w:fill="FFFFFF"/>
        </w:rPr>
        <w:t xml:space="preserve"> </w:t>
      </w:r>
      <w:r>
        <w:rPr>
          <w:shd w:val="clear" w:color="auto" w:fill="FFFFFF"/>
        </w:rPr>
        <w:t>массового отдыха жителей муниципального образования, а также обуст</w:t>
      </w:r>
      <w:r>
        <w:rPr>
          <w:shd w:val="clear" w:color="auto" w:fill="FFFFFF"/>
        </w:rPr>
        <w:t>ройство мест массового отдыха населения за пределами границ поселений;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34) содействие развитию малого и среднего предпринимательства;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>35) оказание поддержки социально ориентированным некоммерческим организациям, благотворительной деятельности и добровольче</w:t>
      </w:r>
      <w:r>
        <w:rPr>
          <w:shd w:val="clear" w:color="auto" w:fill="FFFFFF"/>
        </w:rPr>
        <w:t>ству (</w:t>
      </w:r>
      <w:proofErr w:type="spellStart"/>
      <w:r>
        <w:rPr>
          <w:shd w:val="clear" w:color="auto" w:fill="FFFFFF"/>
        </w:rPr>
        <w:t>волонтерству</w:t>
      </w:r>
      <w:proofErr w:type="spellEnd"/>
      <w:r>
        <w:rPr>
          <w:shd w:val="clear" w:color="auto" w:fill="FFFFFF"/>
        </w:rPr>
        <w:t>);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36) оказание поддержки научной, научно-технической и инновационной деятельности, осуществляемой на территории муниципального образования, принятие программ, организация и проведение мероприятий муниципального образования, направленных </w:t>
      </w:r>
      <w:r>
        <w:rPr>
          <w:shd w:val="clear" w:color="auto" w:fill="FFFFFF"/>
        </w:rPr>
        <w:t xml:space="preserve">на популяризацию науки; 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lastRenderedPageBreak/>
        <w:t xml:space="preserve">37) осуществление в соответствии с </w:t>
      </w:r>
      <w:hyperlink r:id="rId10">
        <w:r>
          <w:rPr>
            <w:shd w:val="clear" w:color="auto" w:fill="FFFFFF"/>
          </w:rPr>
          <w:t>законодательством</w:t>
        </w:r>
      </w:hyperlink>
      <w:r>
        <w:rPr>
          <w:shd w:val="clear" w:color="auto" w:fill="FFFFFF"/>
        </w:rPr>
        <w:t xml:space="preserve"> Р</w:t>
      </w:r>
      <w:r>
        <w:rPr>
          <w:shd w:val="clear" w:color="auto" w:fill="FFFFFF"/>
        </w:rPr>
        <w:t>оссийской Федерации о государственном контроле (надзоре) и муниципальном контроле в Российской Федерации</w:t>
      </w:r>
      <w:r>
        <w:rPr>
          <w:shd w:val="clear" w:color="auto" w:fill="FFFFFF"/>
        </w:rPr>
        <w:t xml:space="preserve"> следующих видов </w:t>
      </w:r>
      <w:proofErr w:type="gramStart"/>
      <w:r>
        <w:rPr>
          <w:shd w:val="clear" w:color="auto" w:fill="FFFFFF"/>
        </w:rPr>
        <w:t>муниципального</w:t>
      </w:r>
      <w:proofErr w:type="gramEnd"/>
      <w:r>
        <w:rPr>
          <w:shd w:val="clear" w:color="auto" w:fill="FFFFFF"/>
        </w:rPr>
        <w:t xml:space="preserve"> контроля: 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а) муниципальный </w:t>
      </w:r>
      <w:proofErr w:type="gramStart"/>
      <w:r>
        <w:rPr>
          <w:shd w:val="clear" w:color="auto" w:fill="FFFFFF"/>
        </w:rPr>
        <w:t>контроль за</w:t>
      </w:r>
      <w:proofErr w:type="gramEnd"/>
      <w:r>
        <w:rPr>
          <w:shd w:val="clear" w:color="auto" w:fill="FFFFFF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011A90" w:rsidRDefault="007B304A">
      <w:pPr>
        <w:pStyle w:val="ConsPlusNormal2"/>
        <w:widowControl/>
        <w:ind w:firstLine="709"/>
        <w:jc w:val="both"/>
      </w:pPr>
      <w:r>
        <w:rPr>
          <w:shd w:val="clear" w:color="auto" w:fill="FFFFFF"/>
        </w:rPr>
        <w:t xml:space="preserve">б) муниципальный контроль в области охраны и </w:t>
      </w:r>
      <w:r>
        <w:rPr>
          <w:shd w:val="clear" w:color="auto" w:fill="FFFFFF"/>
        </w:rPr>
        <w:t>использования особо охраняемых природных территорий местного значения;</w:t>
      </w:r>
    </w:p>
    <w:p w:rsidR="00011A90" w:rsidRDefault="007B304A">
      <w:pPr>
        <w:pStyle w:val="ConsPlusNormal2"/>
        <w:widowControl/>
        <w:ind w:left="720"/>
        <w:jc w:val="both"/>
      </w:pPr>
      <w:r>
        <w:rPr>
          <w:shd w:val="clear" w:color="auto" w:fill="FFFFFF"/>
        </w:rPr>
        <w:t>в) муниципальный</w:t>
      </w:r>
      <w:r>
        <w:rPr>
          <w:shd w:val="clear" w:color="auto" w:fill="FFFFFF"/>
        </w:rPr>
        <w:t xml:space="preserve"> </w:t>
      </w:r>
      <w:hyperlink r:id="rId11" w:anchor="dst2354" w:history="1">
        <w:r>
          <w:rPr>
            <w:shd w:val="clear" w:color="auto" w:fill="FFFFFF"/>
          </w:rPr>
          <w:t>земельный контроль</w:t>
        </w:r>
      </w:hyperlink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 границах муниципальног</w:t>
      </w:r>
      <w:r>
        <w:rPr>
          <w:shd w:val="clear" w:color="auto" w:fill="FFFFFF"/>
        </w:rPr>
        <w:t>о образования;</w:t>
      </w:r>
    </w:p>
    <w:p w:rsidR="00011A90" w:rsidRDefault="007B304A">
      <w:pPr>
        <w:pStyle w:val="ConsPlusNormal2"/>
        <w:widowControl/>
        <w:ind w:left="720"/>
        <w:jc w:val="both"/>
      </w:pPr>
      <w:r>
        <w:rPr>
          <w:shd w:val="clear" w:color="auto" w:fill="FFFFFF"/>
        </w:rPr>
        <w:t>г) муниципальный лесной контроль;</w:t>
      </w:r>
    </w:p>
    <w:p w:rsidR="00011A90" w:rsidRDefault="007B304A">
      <w:pPr>
        <w:pStyle w:val="ConsPlusNormal2"/>
        <w:widowControl/>
        <w:ind w:firstLine="680"/>
        <w:jc w:val="both"/>
      </w:pPr>
      <w:proofErr w:type="gramStart"/>
      <w:r>
        <w:rPr>
          <w:shd w:val="clear" w:color="auto" w:fill="FFFFFF"/>
        </w:rPr>
        <w:t>38) дорожная деятельность в отношении автомобильных дорог местного значения в границах муниципального образования за пределами границ поселений и обеспечение безопасности дорожного движения на них, включая создание и обеспечение функционирования парковок (</w:t>
      </w:r>
      <w:r>
        <w:rPr>
          <w:shd w:val="clear" w:color="auto" w:fill="FFFFFF"/>
        </w:rPr>
        <w:t xml:space="preserve">парковочных мест),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12">
        <w:r>
          <w:rPr>
            <w:shd w:val="clear" w:color="auto" w:fill="FFFFFF"/>
          </w:rPr>
          <w:t>законодательством</w:t>
        </w:r>
      </w:hyperlink>
      <w:r>
        <w:rPr>
          <w:shd w:val="clear" w:color="auto" w:fill="FFFFFF"/>
        </w:rPr>
        <w:t xml:space="preserve"> Р</w:t>
      </w:r>
      <w:r>
        <w:rPr>
          <w:shd w:val="clear" w:color="auto" w:fill="FFFFFF"/>
        </w:rPr>
        <w:t>оссийской Федерации;</w:t>
      </w:r>
      <w:proofErr w:type="gramEnd"/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39) создание условий для предоставления транспортных услуг населению в границах муниципального образования за пределами границ поселений;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40) организация ритуальных услуг; </w:t>
      </w:r>
    </w:p>
    <w:p w:rsidR="00011A90" w:rsidRDefault="007B304A">
      <w:pPr>
        <w:pStyle w:val="ConsPlusNormal2"/>
        <w:widowControl/>
        <w:ind w:firstLine="680"/>
        <w:jc w:val="both"/>
      </w:pPr>
      <w:r>
        <w:t>41) у</w:t>
      </w:r>
      <w:r>
        <w:rPr>
          <w:shd w:val="clear" w:color="auto" w:fill="FFFFFF"/>
        </w:rPr>
        <w:t>частие в организации деятельности</w:t>
      </w:r>
      <w:r>
        <w:rPr>
          <w:shd w:val="clear" w:color="auto" w:fill="FFFFFF"/>
        </w:rPr>
        <w:t xml:space="preserve">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(за исключением полномочий по созданию и содержанию мест (площадок) накопления твердых коммунальн</w:t>
      </w:r>
      <w:r>
        <w:rPr>
          <w:shd w:val="clear" w:color="auto" w:fill="FFFFFF"/>
        </w:rPr>
        <w:t>ых отходов в пределах границ поселений);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42) </w:t>
      </w:r>
      <w:r>
        <w:t xml:space="preserve">принятие решений о резервировании земель </w:t>
      </w:r>
      <w:proofErr w:type="gramStart"/>
      <w:r>
        <w:t>и</w:t>
      </w:r>
      <w:proofErr w:type="gramEnd"/>
      <w:r>
        <w:t xml:space="preserve"> об изъятии земельных участков в границах муниципального образования для муниципальных нужд, принятие в соответствии с гражданским законодательством Российской Федерации</w:t>
      </w:r>
      <w:r>
        <w:t xml:space="preserve"> решения о сносе самовольной постройки, решения о сносе самовольной постройки или ее приведении в соответствие с установленными требованиями;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43) утверждение схемы размещения рекламных конструкций, выдача разрешений на установку и эксплуатацию рекламных ко</w:t>
      </w:r>
      <w:r>
        <w:rPr>
          <w:shd w:val="clear" w:color="auto" w:fill="FFFFFF"/>
        </w:rPr>
        <w:t>нструкций на территории муниципального образования, аннулирование таких разрешений, выдача предписаний о демонтаже самовольно установленных рекламных конструкций на территории муниципального образования, осуществляемые в соответствии с </w:t>
      </w:r>
      <w:r>
        <w:rPr>
          <w:shd w:val="clear" w:color="auto" w:fill="FFFFFF"/>
        </w:rPr>
        <w:t>законодательством</w:t>
      </w:r>
      <w:r>
        <w:rPr>
          <w:shd w:val="clear" w:color="auto" w:fill="FFFFFF"/>
        </w:rPr>
        <w:t> Ро</w:t>
      </w:r>
      <w:r>
        <w:rPr>
          <w:shd w:val="clear" w:color="auto" w:fill="FFFFFF"/>
        </w:rPr>
        <w:t>ссийской Федерации о рекламе;</w:t>
      </w:r>
    </w:p>
    <w:p w:rsidR="00011A90" w:rsidRDefault="007B304A">
      <w:pPr>
        <w:pStyle w:val="ConsPlusNormal2"/>
        <w:widowControl/>
        <w:ind w:firstLine="680"/>
        <w:jc w:val="both"/>
      </w:pPr>
      <w:proofErr w:type="gramStart"/>
      <w:r>
        <w:rPr>
          <w:shd w:val="clear" w:color="auto" w:fill="FFFFFF"/>
        </w:rPr>
        <w:t>44) организация и осуществление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характера, включая подде</w:t>
      </w:r>
      <w:r>
        <w:rPr>
          <w:shd w:val="clear" w:color="auto" w:fill="FFFFFF"/>
        </w:rPr>
        <w:t>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45) осуществление мероприятий по обеспечению безопасности людей на водных объектах, охране их жизни и здоровья вне границ поселений;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46) установление правил использования водных объектов общего пользования для личных и бытовых нужд и информирование населе</w:t>
      </w:r>
      <w:r>
        <w:rPr>
          <w:shd w:val="clear" w:color="auto" w:fill="FFFFFF"/>
        </w:rPr>
        <w:t>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47) оказание поддержк</w:t>
      </w:r>
      <w:r>
        <w:rPr>
          <w:shd w:val="clear" w:color="auto" w:fill="FFFFFF"/>
        </w:rPr>
        <w:t>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011A90" w:rsidRDefault="00011A90">
      <w:pPr>
        <w:pStyle w:val="ConsPlusNormal2"/>
        <w:widowControl/>
        <w:ind w:firstLine="680"/>
        <w:jc w:val="both"/>
        <w:rPr>
          <w:shd w:val="clear" w:color="auto" w:fill="FFFFFF"/>
        </w:rPr>
      </w:pPr>
    </w:p>
    <w:p w:rsidR="00011A90" w:rsidRDefault="007B304A">
      <w:pPr>
        <w:pStyle w:val="ConsPlusNormal2"/>
        <w:widowControl/>
        <w:ind w:firstLine="68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Статья 16. </w:t>
      </w:r>
      <w:r>
        <w:rPr>
          <w:rFonts w:ascii="XO Thames" w:hAnsi="XO Thames"/>
          <w:b/>
          <w:bCs/>
          <w:szCs w:val="24"/>
          <w:shd w:val="clear" w:color="auto" w:fill="FFFFFF"/>
        </w:rPr>
        <w:t>Полномочия органов местного самоуправления городского и сельских поселений</w:t>
      </w:r>
    </w:p>
    <w:p w:rsidR="00011A90" w:rsidRDefault="00011A90">
      <w:pPr>
        <w:pStyle w:val="ConsPlusNormal2"/>
        <w:widowControl/>
        <w:ind w:firstLine="680"/>
        <w:jc w:val="both"/>
      </w:pPr>
    </w:p>
    <w:p w:rsidR="00011A90" w:rsidRDefault="007B304A">
      <w:pPr>
        <w:pStyle w:val="ConsPlusNormal2"/>
        <w:widowControl/>
        <w:ind w:firstLine="680"/>
        <w:jc w:val="both"/>
      </w:pPr>
      <w:r>
        <w:t xml:space="preserve">1. В </w:t>
      </w:r>
      <w:proofErr w:type="gramStart"/>
      <w:r>
        <w:t>соответствии</w:t>
      </w:r>
      <w:proofErr w:type="gramEnd"/>
      <w:r>
        <w:t xml:space="preserve"> со статьей 32 </w:t>
      </w:r>
      <w:r>
        <w:rPr>
          <w:rFonts w:ascii="XO Thames" w:hAnsi="XO Thames"/>
          <w:szCs w:val="24"/>
        </w:rPr>
        <w:t>Федерально</w:t>
      </w:r>
      <w:r>
        <w:rPr>
          <w:rFonts w:ascii="XO Thames" w:hAnsi="XO Thames"/>
          <w:szCs w:val="24"/>
        </w:rPr>
        <w:t xml:space="preserve">го закона </w:t>
      </w:r>
      <w:r>
        <w:t xml:space="preserve">к полномочиям органов местного самоуправления сельских поселений по решению вопросов непосредственного обеспечения жизнедеятельности населения </w:t>
      </w:r>
      <w:r>
        <w:t>относятся: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1) принятие устава муниципального образования и внесение в него изменений и дополнений, изда</w:t>
      </w:r>
      <w:r>
        <w:rPr>
          <w:shd w:val="clear" w:color="auto" w:fill="FFFFFF"/>
        </w:rPr>
        <w:t>ние муниципальных правовых актов;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2) установление официальных символов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3) составление и рассмотрение проекта бюджета муниципального образования, утверждение и исполнение местного бюджета, осуществление муниципального финансового контроля, в том числе контроля за исполнением бюджета муниципального образования, составление и ут</w:t>
      </w:r>
      <w:r>
        <w:rPr>
          <w:shd w:val="clear" w:color="auto" w:fill="FFFFFF"/>
        </w:rPr>
        <w:t xml:space="preserve">верждение отчета об исполнении местного бюджета в соответствии с Бюджетным </w:t>
      </w:r>
      <w:hyperlink r:id="rId13">
        <w:r>
          <w:rPr>
            <w:u w:color="000000"/>
            <w:shd w:val="clear" w:color="auto" w:fill="FFFFFF"/>
          </w:rPr>
          <w:t>кодексом</w:t>
        </w:r>
      </w:hyperlink>
      <w:r>
        <w:rPr>
          <w:u w:color="000000"/>
          <w:shd w:val="clear" w:color="auto" w:fill="FFFFFF"/>
        </w:rPr>
        <w:t xml:space="preserve"> </w:t>
      </w:r>
      <w:r>
        <w:rPr>
          <w:shd w:val="clear" w:color="auto" w:fill="FFFFFF"/>
        </w:rPr>
        <w:t>Российской Федерации;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4) владение, пользование и распоряжение имуществом, находящимся в муниципальн</w:t>
      </w:r>
      <w:r>
        <w:rPr>
          <w:shd w:val="clear" w:color="auto" w:fill="FFFFFF"/>
        </w:rPr>
        <w:t>ой собственности;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5) установление, введение в действие и прекращение действия ранее введенных местных налогов и сборов муниципального образования в соответствии с </w:t>
      </w:r>
      <w:hyperlink r:id="rId14" w:anchor="dst3269" w:history="1">
        <w:r>
          <w:rPr>
            <w:u w:color="000000"/>
            <w:shd w:val="clear" w:color="auto" w:fill="FFFFFF"/>
          </w:rPr>
          <w:t>законодательством</w:t>
        </w:r>
      </w:hyperlink>
      <w:r>
        <w:rPr>
          <w:u w:color="000000"/>
          <w:shd w:val="clear" w:color="auto" w:fill="FFFFFF"/>
        </w:rPr>
        <w:t xml:space="preserve"> </w:t>
      </w:r>
      <w:r>
        <w:rPr>
          <w:shd w:val="clear" w:color="auto" w:fill="FFFFFF"/>
        </w:rPr>
        <w:t>о налогах и сборах;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6) организационное и материально-техническое обеспечение подготовки и проведения муниципальных выборов, местного референдума;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7) развитие </w:t>
      </w:r>
      <w:proofErr w:type="spellStart"/>
      <w:r>
        <w:rPr>
          <w:shd w:val="clear" w:color="auto" w:fill="FFFFFF"/>
        </w:rPr>
        <w:t>внутридворовых</w:t>
      </w:r>
      <w:proofErr w:type="spellEnd"/>
      <w:r>
        <w:rPr>
          <w:shd w:val="clear" w:color="auto" w:fill="FFFFFF"/>
        </w:rPr>
        <w:t xml:space="preserve"> территорий;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8) учреждение печатно</w:t>
      </w:r>
      <w:r>
        <w:rPr>
          <w:shd w:val="clear" w:color="auto" w:fill="FFFFFF"/>
        </w:rPr>
        <w:t>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9) создание муниципальных предприятий и учреждений, осуществление фина</w:t>
      </w:r>
      <w:r>
        <w:rPr>
          <w:shd w:val="clear" w:color="auto" w:fill="FFFFFF"/>
        </w:rPr>
        <w:t>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10) установление тарифов на услуги, предоставляемые муниципальными предприя</w:t>
      </w:r>
      <w:r>
        <w:rPr>
          <w:shd w:val="clear" w:color="auto" w:fill="FFFFFF"/>
        </w:rPr>
        <w:t>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11) осуществление мер по противодействию коррупции в границах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  <w:rPr>
          <w:shd w:val="clear" w:color="auto" w:fill="FFFFFF"/>
        </w:rPr>
      </w:pPr>
      <w:r>
        <w:rPr>
          <w:shd w:val="clear" w:color="auto" w:fill="FFFFFF"/>
        </w:rPr>
        <w:t>12) участие в предупреждени</w:t>
      </w:r>
      <w:r>
        <w:rPr>
          <w:shd w:val="clear" w:color="auto" w:fill="FFFFFF"/>
        </w:rPr>
        <w:t>и и ликвидации последствий чрезвычайных ситуаций в границах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13) осуществление муниципального контроля за соблюдением требований, установленных муниципальными правовыми актами, принятыми по вопросам непосредственного обеспечения </w:t>
      </w:r>
      <w:r>
        <w:rPr>
          <w:shd w:val="clear" w:color="auto" w:fill="FFFFFF"/>
        </w:rPr>
        <w:t>жизнедеятельности населения;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14) обеспечение проживающих в муниципальном образовании и нуждающихся в жилых помещениях малоимущих граждан жилыми помещениями, организация содержания муниципального жилищного фонда, принятие решения о согласовании переустройст</w:t>
      </w:r>
      <w:r>
        <w:rPr>
          <w:shd w:val="clear" w:color="auto" w:fill="FFFFFF"/>
        </w:rPr>
        <w:t>ва и перепланировки помещений в многоквартирном доме, а также осуществление иных полномочий органов местного самоуправления в соответствии с жилищным законодательством;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15) предоставление помещения для работы на обслуживаемом административном </w:t>
      </w:r>
      <w:proofErr w:type="gramStart"/>
      <w:r>
        <w:rPr>
          <w:shd w:val="clear" w:color="auto" w:fill="FFFFFF"/>
        </w:rPr>
        <w:t>участке</w:t>
      </w:r>
      <w:proofErr w:type="gramEnd"/>
      <w:r>
        <w:rPr>
          <w:shd w:val="clear" w:color="auto" w:fill="FFFFFF"/>
        </w:rPr>
        <w:t xml:space="preserve"> муниц</w:t>
      </w:r>
      <w:r>
        <w:rPr>
          <w:shd w:val="clear" w:color="auto" w:fill="FFFFFF"/>
        </w:rPr>
        <w:t>ипального образования сотруднику, замещающему должность участкового уполномоченного полиции;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16) организация и проведение официальных физкультурных мероприятий и спортивных мероприятий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lastRenderedPageBreak/>
        <w:t>17) создание условий для обеспечения жителе</w:t>
      </w:r>
      <w:r>
        <w:rPr>
          <w:shd w:val="clear" w:color="auto" w:fill="FFFFFF"/>
        </w:rPr>
        <w:t>й муниципального образования услугами почтовой связи, общественного питания, торговли и бытового обслуживания (за исключением услуг общественных бань);</w:t>
      </w:r>
    </w:p>
    <w:p w:rsidR="00011A90" w:rsidRDefault="007B304A">
      <w:pPr>
        <w:pStyle w:val="ConsPlusNormal2"/>
        <w:widowControl/>
        <w:ind w:firstLine="680"/>
        <w:jc w:val="both"/>
        <w:rPr>
          <w:shd w:val="clear" w:color="auto" w:fill="FFFFFF"/>
        </w:rPr>
      </w:pPr>
      <w:r>
        <w:rPr>
          <w:shd w:val="clear" w:color="auto" w:fill="FFFFFF"/>
        </w:rPr>
        <w:t>18) формирование архивных фондов поселения;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19) содержание мест захоронения </w:t>
      </w:r>
      <w:r>
        <w:rPr>
          <w:shd w:val="clear" w:color="auto" w:fill="FFFFFF"/>
        </w:rPr>
        <w:t>сельского поселения;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20) при</w:t>
      </w:r>
      <w:r>
        <w:rPr>
          <w:shd w:val="clear" w:color="auto" w:fill="FFFFFF"/>
        </w:rPr>
        <w:t>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</w:t>
      </w:r>
      <w:r>
        <w:rPr>
          <w:shd w:val="clear" w:color="auto" w:fill="FFFFFF"/>
        </w:rPr>
        <w:t>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государственном адресном реестре;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21)</w:t>
      </w:r>
      <w:r>
        <w:rPr>
          <w:sz w:val="30"/>
          <w:shd w:val="clear" w:color="auto" w:fill="FFFFFF"/>
        </w:rPr>
        <w:t> </w:t>
      </w:r>
      <w:r>
        <w:rPr>
          <w:shd w:val="clear" w:color="auto" w:fill="FFFFFF"/>
        </w:rPr>
        <w:t xml:space="preserve">утверждение правил благоустройства территории муниципального </w:t>
      </w:r>
      <w:r>
        <w:rPr>
          <w:shd w:val="clear" w:color="auto" w:fill="FFFFFF"/>
        </w:rPr>
        <w:t>образования, организация благоустройства территории муниципального образования в соответствии с указанными правилами;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22) осуществление выявления объектов накопленного вреда окружающей среде и организация ликвидации такого вреда применительно к территориям</w:t>
      </w:r>
      <w:r>
        <w:rPr>
          <w:shd w:val="clear" w:color="auto" w:fill="FFFFFF"/>
        </w:rPr>
        <w:t>, расположенным в границах земельных участков, находящихся в собственности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23) 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</w:t>
      </w:r>
      <w:r>
        <w:rPr>
          <w:shd w:val="clear" w:color="auto" w:fill="FFFFFF"/>
        </w:rPr>
        <w:t>занных данных органам государственной власти в порядке, установленном Правительством Российской Федерации;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24) осуществление учета личных подсобных хозяйств, которые ведут граждане в соответствии с Федеральным </w:t>
      </w:r>
      <w:r>
        <w:rPr>
          <w:shd w:val="clear" w:color="auto" w:fill="FFFFFF"/>
        </w:rPr>
        <w:t xml:space="preserve">законом </w:t>
      </w:r>
      <w:r>
        <w:rPr>
          <w:shd w:val="clear" w:color="auto" w:fill="FFFFFF"/>
        </w:rPr>
        <w:t>от 7 июля 2003 года № 112-ФЗ «О личном</w:t>
      </w:r>
      <w:r>
        <w:rPr>
          <w:shd w:val="clear" w:color="auto" w:fill="FFFFFF"/>
        </w:rPr>
        <w:t xml:space="preserve"> подсобном хозяйстве», в </w:t>
      </w:r>
      <w:proofErr w:type="spellStart"/>
      <w:r>
        <w:rPr>
          <w:shd w:val="clear" w:color="auto" w:fill="FFFFFF"/>
        </w:rPr>
        <w:t>похозяйственных</w:t>
      </w:r>
      <w:proofErr w:type="spellEnd"/>
      <w:r>
        <w:rPr>
          <w:shd w:val="clear" w:color="auto" w:fill="FFFFFF"/>
        </w:rPr>
        <w:t xml:space="preserve"> книгах;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25) организация профессионального образования и дополнительного профессионального образования лиц, замещающих муниципальные должности, муниципальных служащих и работников муниципальных предприятий и учрежден</w:t>
      </w:r>
      <w:r>
        <w:rPr>
          <w:shd w:val="clear" w:color="auto" w:fill="FFFFFF"/>
        </w:rPr>
        <w:t>ий, организация подготовки кадров для муниципальной службы в порядке, предусмотренном</w:t>
      </w:r>
      <w:r>
        <w:rPr>
          <w:shd w:val="clear" w:color="auto" w:fill="FFFFFF"/>
        </w:rPr>
        <w:t xml:space="preserve"> </w:t>
      </w:r>
      <w:hyperlink r:id="rId15" w:anchor="dst100905" w:history="1">
        <w:r>
          <w:rPr>
            <w:shd w:val="clear" w:color="auto" w:fill="FFFFFF"/>
          </w:rPr>
          <w:t>законодательством</w:t>
        </w:r>
      </w:hyperlink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Российской Федерации об о</w:t>
      </w:r>
      <w:r>
        <w:rPr>
          <w:shd w:val="clear" w:color="auto" w:fill="FFFFFF"/>
        </w:rPr>
        <w:t xml:space="preserve">бразовании и </w:t>
      </w:r>
      <w:hyperlink r:id="rId16" w:anchor="dst100228" w:history="1">
        <w:r>
          <w:rPr>
            <w:u w:color="000000"/>
            <w:shd w:val="clear" w:color="auto" w:fill="FFFFFF"/>
          </w:rPr>
          <w:t>законодательством</w:t>
        </w:r>
      </w:hyperlink>
      <w:r>
        <w:rPr>
          <w:u w:color="000000"/>
          <w:shd w:val="clear" w:color="auto" w:fill="FFFFFF"/>
        </w:rPr>
        <w:t xml:space="preserve"> </w:t>
      </w:r>
      <w:r>
        <w:rPr>
          <w:shd w:val="clear" w:color="auto" w:fill="FFFFFF"/>
        </w:rPr>
        <w:t>Российской Федерации о муниципальной службе;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26) обеспечение первичных мер пожарной безопасности в</w:t>
      </w:r>
      <w:r>
        <w:rPr>
          <w:shd w:val="clear" w:color="auto" w:fill="FFFFFF"/>
        </w:rPr>
        <w:t xml:space="preserve"> границах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27) обустройство мест массового отдыха населения, организация досуга населения,</w:t>
      </w:r>
      <w:r>
        <w:rPr>
          <w:sz w:val="30"/>
          <w:shd w:val="clear" w:color="auto" w:fill="FFFFFF"/>
        </w:rPr>
        <w:t xml:space="preserve"> </w:t>
      </w:r>
      <w:r>
        <w:rPr>
          <w:shd w:val="clear" w:color="auto" w:fill="FFFFFF"/>
        </w:rPr>
        <w:t>массового отдыха жителей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28) осуществление в соответствии с </w:t>
      </w:r>
      <w:hyperlink r:id="rId17">
        <w:r>
          <w:rPr>
            <w:u w:color="000000"/>
            <w:shd w:val="clear" w:color="auto" w:fill="FFFFFF"/>
          </w:rPr>
          <w:t>законодательством</w:t>
        </w:r>
      </w:hyperlink>
      <w:r>
        <w:rPr>
          <w:u w:color="000000"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Российской Федерации о государственном контроле (надзоре) и муниципальном контроле в Российской Федерации следующих видов </w:t>
      </w:r>
      <w:proofErr w:type="gramStart"/>
      <w:r>
        <w:rPr>
          <w:shd w:val="clear" w:color="auto" w:fill="FFFFFF"/>
        </w:rPr>
        <w:t>муниципального</w:t>
      </w:r>
      <w:proofErr w:type="gramEnd"/>
      <w:r>
        <w:rPr>
          <w:shd w:val="clear" w:color="auto" w:fill="FFFFFF"/>
        </w:rPr>
        <w:t xml:space="preserve"> контроля: </w:t>
      </w:r>
    </w:p>
    <w:p w:rsidR="00011A90" w:rsidRDefault="007B304A">
      <w:pPr>
        <w:pStyle w:val="ConsPlusNormal2"/>
        <w:widowControl/>
        <w:ind w:firstLine="680"/>
        <w:jc w:val="both"/>
      </w:pPr>
      <w:proofErr w:type="gramStart"/>
      <w:r>
        <w:rPr>
          <w:shd w:val="clear" w:color="auto" w:fill="FFFFFF"/>
        </w:rPr>
        <w:t>а) муниципальный контроль в сфере благоустройства, предметом которо</w:t>
      </w:r>
      <w:r>
        <w:rPr>
          <w:shd w:val="clear" w:color="auto" w:fill="FFFFFF"/>
        </w:rPr>
        <w:t>го является соблюдение правил благоустройства территории муниципального образования,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</w:t>
      </w:r>
      <w:r>
        <w:rPr>
          <w:shd w:val="clear" w:color="auto" w:fill="FFFFFF"/>
        </w:rPr>
        <w:t>ципального контроля в сфере благоустройства может выдаваться предписание об устранении нарушений обязательных требований, выявленных в ходе наблюдения за соблюдением обязательных требований (мониторинга безопасности);</w:t>
      </w:r>
      <w:proofErr w:type="gramEnd"/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б) муниципальный контроль в области ох</w:t>
      </w:r>
      <w:r>
        <w:rPr>
          <w:shd w:val="clear" w:color="auto" w:fill="FFFFFF"/>
        </w:rPr>
        <w:t>раны и использования особо охраняемых природных территорий местного значения;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в) муниципальный контроль на автомобильном </w:t>
      </w:r>
      <w:proofErr w:type="gramStart"/>
      <w:r>
        <w:rPr>
          <w:shd w:val="clear" w:color="auto" w:fill="FFFFFF"/>
        </w:rPr>
        <w:t>транспорте</w:t>
      </w:r>
      <w:proofErr w:type="gramEnd"/>
      <w:r>
        <w:rPr>
          <w:shd w:val="clear" w:color="auto" w:fill="FFFFFF"/>
        </w:rPr>
        <w:t>, городском наземном электрическом транспорте и в дорожном хозяйстве в границах населенных пунктов, входящих в состав террито</w:t>
      </w:r>
      <w:r>
        <w:rPr>
          <w:shd w:val="clear" w:color="auto" w:fill="FFFFFF"/>
        </w:rPr>
        <w:t>рии соответствующего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 xml:space="preserve">г) муниципальный </w:t>
      </w:r>
      <w:r>
        <w:rPr>
          <w:shd w:val="clear" w:color="auto" w:fill="FFFFFF"/>
        </w:rPr>
        <w:t xml:space="preserve">земельный контроль </w:t>
      </w:r>
      <w:r>
        <w:rPr>
          <w:shd w:val="clear" w:color="auto" w:fill="FFFFFF"/>
        </w:rPr>
        <w:t>в границах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proofErr w:type="spellStart"/>
      <w:r>
        <w:rPr>
          <w:shd w:val="clear" w:color="auto" w:fill="FFFFFF"/>
        </w:rPr>
        <w:lastRenderedPageBreak/>
        <w:t>д</w:t>
      </w:r>
      <w:proofErr w:type="spellEnd"/>
      <w:r>
        <w:rPr>
          <w:shd w:val="clear" w:color="auto" w:fill="FFFFFF"/>
        </w:rPr>
        <w:t>) муниципальный лесной контроль;</w:t>
      </w:r>
    </w:p>
    <w:p w:rsidR="00011A90" w:rsidRDefault="007B304A">
      <w:pPr>
        <w:pStyle w:val="ConsPlusNormal2"/>
        <w:widowControl/>
        <w:ind w:firstLine="680"/>
        <w:jc w:val="both"/>
      </w:pPr>
      <w:proofErr w:type="gramStart"/>
      <w:r>
        <w:rPr>
          <w:shd w:val="clear" w:color="auto" w:fill="FFFFFF"/>
        </w:rPr>
        <w:t>29) 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них, включая создание и обеспечение функционирования парковок (парковочных мест), организация</w:t>
      </w:r>
      <w:r>
        <w:rPr>
          <w:shd w:val="clear" w:color="auto" w:fill="FFFFFF"/>
        </w:rPr>
        <w:t xml:space="preserve">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r>
        <w:rPr>
          <w:shd w:val="clear" w:color="auto" w:fill="FFFFFF"/>
        </w:rPr>
        <w:t xml:space="preserve">законодательством </w:t>
      </w:r>
      <w:r>
        <w:rPr>
          <w:shd w:val="clear" w:color="auto" w:fill="FFFFFF"/>
        </w:rPr>
        <w:t>Российской Федерации;</w:t>
      </w:r>
      <w:proofErr w:type="gramEnd"/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30) создание условий для предоставления транспортных услуг</w:t>
      </w:r>
      <w:r>
        <w:rPr>
          <w:shd w:val="clear" w:color="auto" w:fill="FFFFFF"/>
        </w:rPr>
        <w:t xml:space="preserve"> населению в границах муниципального образования;</w:t>
      </w:r>
    </w:p>
    <w:p w:rsidR="00011A90" w:rsidRDefault="007B304A">
      <w:pPr>
        <w:pStyle w:val="ConsPlusNormal2"/>
        <w:widowControl/>
        <w:ind w:firstLine="680"/>
        <w:jc w:val="both"/>
      </w:pPr>
      <w:r>
        <w:t>31) организация ритуальных услуг;</w:t>
      </w:r>
    </w:p>
    <w:p w:rsidR="00011A90" w:rsidRDefault="007B304A">
      <w:pPr>
        <w:pStyle w:val="ConsPlusNormal2"/>
        <w:widowControl/>
        <w:ind w:firstLine="680"/>
        <w:jc w:val="both"/>
      </w:pPr>
      <w:r>
        <w:t>32) </w:t>
      </w:r>
      <w:r>
        <w:rPr>
          <w:shd w:val="clear" w:color="auto" w:fill="FFFFFF"/>
        </w:rPr>
        <w:t xml:space="preserve">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</w:t>
      </w:r>
      <w:r>
        <w:rPr>
          <w:shd w:val="clear" w:color="auto" w:fill="FFFFFF"/>
        </w:rPr>
        <w:t>обязанность лежит на других лицах;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33) </w:t>
      </w:r>
      <w:r>
        <w:t xml:space="preserve">принятие решений о резервировании земель </w:t>
      </w:r>
      <w:proofErr w:type="gramStart"/>
      <w:r>
        <w:t>и</w:t>
      </w:r>
      <w:proofErr w:type="gramEnd"/>
      <w:r>
        <w:t xml:space="preserve"> об изъятии земельных участков в границах муниципального образования для муниципальных нужд, принятие в соответствии с гражданским законодательством Российской Федерации решен</w:t>
      </w:r>
      <w:r>
        <w:t>ия о сносе самовольной постройки, решения о сносе самовольной постройки или ее приведении в соответствие с установленными требованиями;</w:t>
      </w:r>
    </w:p>
    <w:p w:rsidR="00011A90" w:rsidRDefault="007B304A">
      <w:pPr>
        <w:pStyle w:val="ConsPlusNormal2"/>
        <w:widowControl/>
        <w:ind w:firstLine="680"/>
        <w:jc w:val="both"/>
        <w:rPr>
          <w:color w:val="auto"/>
        </w:rPr>
      </w:pPr>
      <w:r>
        <w:rPr>
          <w:shd w:val="clear" w:color="auto" w:fill="FFFFFF"/>
        </w:rPr>
        <w:t>34) осуществление мероприятий по обеспечению безопасности людей на водных объектах, охране их жизни и здоровья в граница</w:t>
      </w:r>
      <w:r>
        <w:rPr>
          <w:shd w:val="clear" w:color="auto" w:fill="FFFFFF"/>
        </w:rPr>
        <w:t>х поселений;</w:t>
      </w:r>
    </w:p>
    <w:p w:rsidR="00011A90" w:rsidRDefault="007B304A">
      <w:pPr>
        <w:pStyle w:val="ConsPlusNormal2"/>
        <w:widowControl/>
        <w:ind w:firstLine="680"/>
        <w:jc w:val="both"/>
        <w:rPr>
          <w:shd w:val="clear" w:color="auto" w:fill="FFFFFF"/>
        </w:rPr>
      </w:pPr>
      <w:r>
        <w:rPr>
          <w:shd w:val="clear" w:color="auto" w:fill="FFFFFF"/>
        </w:rPr>
        <w:t>35) 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011A90" w:rsidRDefault="007B304A">
      <w:pPr>
        <w:pStyle w:val="ConsPlusNormal2"/>
        <w:widowControl/>
        <w:ind w:firstLine="680"/>
        <w:jc w:val="both"/>
      </w:pPr>
      <w:r>
        <w:t xml:space="preserve">2. Органы местного самоуправления </w:t>
      </w:r>
      <w:r>
        <w:t xml:space="preserve">муниципального образования «Городское поселение «Рабочий </w:t>
      </w:r>
      <w:r>
        <w:t>поселок Искателей» Заполярного района Ненецкого автономного округа»</w:t>
      </w:r>
      <w:r>
        <w:t xml:space="preserve"> осуществляют полномочия, указанные в части 1 настоящей статьи, за исключением полномочий, указанных в </w:t>
      </w:r>
      <w:r>
        <w:t xml:space="preserve">подпункте </w:t>
      </w:r>
      <w:r>
        <w:rPr>
          <w:color w:val="auto"/>
        </w:rPr>
        <w:t>«</w:t>
      </w:r>
      <w:proofErr w:type="gramStart"/>
      <w:r>
        <w:rPr>
          <w:color w:val="auto"/>
        </w:rPr>
        <w:t>в</w:t>
      </w:r>
      <w:proofErr w:type="gramEnd"/>
      <w:r>
        <w:rPr>
          <w:color w:val="auto"/>
        </w:rPr>
        <w:t xml:space="preserve">» </w:t>
      </w:r>
      <w:proofErr w:type="gramStart"/>
      <w:r>
        <w:rPr>
          <w:color w:val="auto"/>
        </w:rPr>
        <w:t>пункта</w:t>
      </w:r>
      <w:proofErr w:type="gramEnd"/>
      <w:r>
        <w:rPr>
          <w:color w:val="auto"/>
        </w:rPr>
        <w:t xml:space="preserve"> 28, пункте 29 ча</w:t>
      </w:r>
      <w:r>
        <w:t>сти 1 настоящей статьи.</w:t>
      </w:r>
    </w:p>
    <w:p w:rsidR="00011A90" w:rsidRDefault="007B304A">
      <w:pPr>
        <w:pStyle w:val="ConsPlusNormal2"/>
        <w:widowControl/>
        <w:ind w:firstLine="737"/>
        <w:jc w:val="both"/>
      </w:pPr>
      <w:r>
        <w:t xml:space="preserve">3. К полномочиям органов </w:t>
      </w:r>
      <w:r>
        <w:t xml:space="preserve">местного самоуправления </w:t>
      </w:r>
      <w:r>
        <w:t>муниципального образования «Городское поселение «Рабочий поселок Искателей» Заполярного района Ненецкого автономного округа»</w:t>
      </w:r>
      <w:r>
        <w:t xml:space="preserve"> по решению вопросов непосредственного обеспечения жизнедеятельности населения помимо полномочий, указанных </w:t>
      </w:r>
      <w:r>
        <w:t>в части 2 настоящей статьи, относятся:</w:t>
      </w:r>
    </w:p>
    <w:p w:rsidR="00011A90" w:rsidRDefault="007B304A">
      <w:pPr>
        <w:pStyle w:val="ConsPlusNormal2"/>
        <w:widowControl/>
        <w:ind w:firstLine="680"/>
        <w:jc w:val="both"/>
      </w:pPr>
      <w:proofErr w:type="gramStart"/>
      <w:r>
        <w:rPr>
          <w:shd w:val="clear" w:color="auto" w:fill="FFFFFF"/>
        </w:rPr>
        <w:t>1) 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образования;</w:t>
      </w:r>
      <w:proofErr w:type="gramEnd"/>
    </w:p>
    <w:p w:rsidR="00011A90" w:rsidRDefault="007B304A">
      <w:pPr>
        <w:pStyle w:val="ConsPlusNormal2"/>
        <w:widowControl/>
        <w:ind w:firstLine="680"/>
        <w:jc w:val="both"/>
        <w:rPr>
          <w:color w:val="auto"/>
        </w:rPr>
      </w:pPr>
      <w:r>
        <w:rPr>
          <w:shd w:val="clear" w:color="auto" w:fill="FFFFFF"/>
        </w:rPr>
        <w:t>2)</w:t>
      </w:r>
      <w:r>
        <w:rPr>
          <w:shd w:val="clear" w:color="auto" w:fill="FFFFFF"/>
        </w:rPr>
        <w:t> принятие решений и проведение на т</w:t>
      </w:r>
      <w:r>
        <w:rPr>
          <w:shd w:val="clear" w:color="auto" w:fill="FFFFFF"/>
        </w:rPr>
        <w:t>ерритории муниципального образования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недвижимости;</w:t>
      </w:r>
    </w:p>
    <w:p w:rsidR="00011A90" w:rsidRDefault="007B304A">
      <w:pPr>
        <w:pStyle w:val="ConsPlusNormal2"/>
        <w:widowControl/>
        <w:ind w:firstLine="680"/>
        <w:jc w:val="both"/>
        <w:rPr>
          <w:color w:val="auto"/>
        </w:rPr>
      </w:pPr>
      <w:r>
        <w:rPr>
          <w:shd w:val="clear" w:color="auto" w:fill="FFFFFF"/>
        </w:rPr>
        <w:t>3) создание</w:t>
      </w:r>
      <w:r>
        <w:rPr>
          <w:shd w:val="clear" w:color="auto" w:fill="FFFFFF"/>
        </w:rPr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</w:t>
      </w:r>
      <w:r>
        <w:rPr>
          <w:shd w:val="clear" w:color="auto" w:fill="FFFFFF"/>
        </w:rPr>
        <w:t>аптацию мигрантов, профилактику межнациональных (межэтнических) конфликтов;</w:t>
      </w:r>
    </w:p>
    <w:p w:rsidR="00011A90" w:rsidRDefault="007B304A">
      <w:pPr>
        <w:pStyle w:val="ConsPlusNormal2"/>
        <w:widowControl/>
        <w:ind w:firstLine="680"/>
        <w:jc w:val="both"/>
        <w:rPr>
          <w:color w:val="auto"/>
        </w:rPr>
      </w:pPr>
      <w:r>
        <w:rPr>
          <w:shd w:val="clear" w:color="auto" w:fill="FFFFFF"/>
        </w:rPr>
        <w:t>4) </w:t>
      </w:r>
      <w:r>
        <w:rPr>
          <w:rFonts w:cs="Times New Roman"/>
          <w:szCs w:val="24"/>
          <w:shd w:val="clear" w:color="auto" w:fill="FFFFFF"/>
        </w:rPr>
        <w:t>поддержка малого и среднего предпринимательства в части имущественной поддержки;</w:t>
      </w:r>
    </w:p>
    <w:p w:rsidR="00011A90" w:rsidRDefault="007B304A">
      <w:pPr>
        <w:pStyle w:val="ConsPlusNormal2"/>
        <w:widowControl/>
        <w:ind w:firstLine="709"/>
        <w:jc w:val="both"/>
        <w:rPr>
          <w:color w:val="auto"/>
        </w:rPr>
      </w:pPr>
      <w:r>
        <w:rPr>
          <w:rFonts w:cs="Times New Roman"/>
          <w:szCs w:val="24"/>
          <w:shd w:val="clear" w:color="auto" w:fill="FFFFFF"/>
        </w:rPr>
        <w:t>5) организация вывоза стоков из септиков и выгребных ям в границах муниципального образования.</w:t>
      </w:r>
    </w:p>
    <w:p w:rsidR="00011A90" w:rsidRDefault="00011A90">
      <w:pPr>
        <w:pStyle w:val="ConsPlusNormal2"/>
        <w:widowControl/>
        <w:ind w:firstLine="680"/>
        <w:jc w:val="both"/>
        <w:rPr>
          <w:rFonts w:cs="Times New Roman"/>
          <w:color w:val="00A933"/>
          <w:szCs w:val="24"/>
          <w:shd w:val="clear" w:color="auto" w:fill="FFFFFF"/>
        </w:rPr>
      </w:pPr>
    </w:p>
    <w:p w:rsidR="00011A90" w:rsidRDefault="007B304A">
      <w:pPr>
        <w:spacing w:after="0" w:line="240" w:lineRule="auto"/>
        <w:ind w:firstLine="680"/>
        <w:jc w:val="both"/>
        <w:outlineLvl w:val="0"/>
        <w:rPr>
          <w:color w:val="auto"/>
        </w:rPr>
      </w:pPr>
      <w:r>
        <w:rPr>
          <w:rFonts w:ascii="XO Thames" w:hAnsi="XO Thames" w:cs="Times New Roman"/>
          <w:color w:val="auto"/>
          <w:sz w:val="24"/>
          <w:szCs w:val="24"/>
        </w:rPr>
        <w:t>Статья 17.</w:t>
      </w:r>
      <w:r>
        <w:rPr>
          <w:rFonts w:ascii="XO Thames" w:hAnsi="XO Thames" w:cs="Times New Roman"/>
          <w:b/>
          <w:bCs/>
          <w:color w:val="auto"/>
          <w:sz w:val="24"/>
          <w:szCs w:val="24"/>
        </w:rPr>
        <w:t xml:space="preserve"> Заключение соглашений о передаче осуществления части полномочий по решению вопросов непосредственного обеспечения жизнедеятельности населения</w:t>
      </w:r>
    </w:p>
    <w:p w:rsidR="00011A90" w:rsidRDefault="00011A90">
      <w:pPr>
        <w:spacing w:after="0" w:line="240" w:lineRule="auto"/>
        <w:jc w:val="both"/>
        <w:rPr>
          <w:rFonts w:ascii="XO Thames" w:hAnsi="XO Thames" w:cs="Times New Roman"/>
          <w:color w:val="auto"/>
          <w:sz w:val="24"/>
          <w:szCs w:val="24"/>
        </w:rPr>
      </w:pPr>
    </w:p>
    <w:p w:rsidR="00011A90" w:rsidRDefault="007B304A">
      <w:pPr>
        <w:spacing w:after="0" w:line="240" w:lineRule="auto"/>
        <w:ind w:firstLine="680"/>
        <w:jc w:val="both"/>
        <w:rPr>
          <w:color w:val="auto"/>
        </w:rPr>
      </w:pPr>
      <w:r>
        <w:rPr>
          <w:rFonts w:ascii="XO Thames" w:hAnsi="XO Thames" w:cs="Times New Roman"/>
          <w:color w:val="auto"/>
          <w:sz w:val="24"/>
          <w:szCs w:val="24"/>
        </w:rPr>
        <w:t>1. Органы местного самоуправления поселений, входящих в состав муниципального района, вправе заключать</w:t>
      </w:r>
      <w:r>
        <w:rPr>
          <w:rFonts w:ascii="XO Thames" w:hAnsi="XO Thames" w:cs="Times New Roman"/>
          <w:color w:val="auto"/>
          <w:sz w:val="24"/>
          <w:szCs w:val="24"/>
        </w:rPr>
        <w:t xml:space="preserve"> соглашения с органами местного самоуправления муниципального района о передаче им осуществления части своих полномочий, за исключением указанных в подпунктах 1-5 части 1 статьи 16 настоящего закона, по решению вопросов непосредственного обеспечения жизнед</w:t>
      </w:r>
      <w:r>
        <w:rPr>
          <w:rFonts w:ascii="XO Thames" w:hAnsi="XO Thames" w:cs="Times New Roman"/>
          <w:color w:val="auto"/>
          <w:sz w:val="24"/>
          <w:szCs w:val="24"/>
        </w:rPr>
        <w:t>еятельности населения.</w:t>
      </w:r>
    </w:p>
    <w:p w:rsidR="00011A90" w:rsidRDefault="007B304A">
      <w:pPr>
        <w:spacing w:after="0" w:line="240" w:lineRule="auto"/>
        <w:ind w:firstLine="680"/>
        <w:jc w:val="both"/>
        <w:rPr>
          <w:color w:val="auto"/>
        </w:rPr>
      </w:pPr>
      <w:r>
        <w:rPr>
          <w:rFonts w:ascii="XO Thames" w:hAnsi="XO Thames" w:cs="Times New Roman"/>
          <w:color w:val="auto"/>
          <w:sz w:val="24"/>
          <w:szCs w:val="24"/>
        </w:rPr>
        <w:t xml:space="preserve">2. Органы местного самоуправления муниципального района вправе заключать соглашения с органами местного самоуправления отдельных поселений, входящих в состав муниципального района, о передаче им осуществления части своих полномочий, </w:t>
      </w:r>
      <w:r>
        <w:rPr>
          <w:rFonts w:ascii="XO Thames" w:hAnsi="XO Thames" w:cs="Times New Roman"/>
          <w:color w:val="auto"/>
          <w:sz w:val="24"/>
          <w:szCs w:val="24"/>
        </w:rPr>
        <w:t xml:space="preserve">за исключением указанных в подпунктах 1-5 статьи 15 настоящего закона, по решению вопросов непосредственного обеспечения жизнедеятельности населения. </w:t>
      </w:r>
    </w:p>
    <w:p w:rsidR="00011A90" w:rsidRDefault="007B304A">
      <w:pPr>
        <w:spacing w:after="0" w:line="240" w:lineRule="auto"/>
        <w:ind w:firstLine="680"/>
        <w:jc w:val="both"/>
        <w:rPr>
          <w:color w:val="auto"/>
        </w:rPr>
      </w:pPr>
      <w:r>
        <w:rPr>
          <w:rFonts w:ascii="XO Thames" w:hAnsi="XO Thames" w:cs="Times New Roman"/>
          <w:color w:val="auto"/>
          <w:sz w:val="24"/>
          <w:szCs w:val="24"/>
        </w:rPr>
        <w:t>3. Указанные соглашения должны заключаться на определенный срок, содержать положения, устанавливающие осн</w:t>
      </w:r>
      <w:r>
        <w:rPr>
          <w:rFonts w:ascii="XO Thames" w:hAnsi="XO Thames" w:cs="Times New Roman"/>
          <w:color w:val="auto"/>
          <w:sz w:val="24"/>
          <w:szCs w:val="24"/>
        </w:rPr>
        <w:t>ования и порядок прекращения их действия. Порядок заключения соглашений определяется уставом муниципального образования и (или) нормативным правовым актом представительного органа муниципального образования.</w:t>
      </w:r>
    </w:p>
    <w:p w:rsidR="00011A90" w:rsidRDefault="007B304A">
      <w:pPr>
        <w:spacing w:after="0" w:line="240" w:lineRule="auto"/>
        <w:ind w:firstLine="680"/>
        <w:jc w:val="both"/>
        <w:rPr>
          <w:color w:val="auto"/>
        </w:rPr>
      </w:pPr>
      <w:r>
        <w:rPr>
          <w:rFonts w:ascii="XO Thames" w:hAnsi="XO Thames" w:cs="Times New Roman"/>
          <w:color w:val="auto"/>
          <w:sz w:val="24"/>
          <w:szCs w:val="24"/>
        </w:rPr>
        <w:t>4. Финансовое обеспечение реализации соглашений,</w:t>
      </w:r>
      <w:r>
        <w:rPr>
          <w:rFonts w:ascii="XO Thames" w:hAnsi="XO Thames" w:cs="Times New Roman"/>
          <w:color w:val="auto"/>
          <w:sz w:val="24"/>
          <w:szCs w:val="24"/>
        </w:rPr>
        <w:t xml:space="preserve"> предусмотренных настоящей статьей, осуществляется порядке и на условиях, предусмотренных бюджетным законодательством.</w:t>
      </w:r>
    </w:p>
    <w:p w:rsidR="00011A90" w:rsidRDefault="007B304A">
      <w:pPr>
        <w:spacing w:after="0" w:line="240" w:lineRule="auto"/>
        <w:ind w:firstLine="680"/>
        <w:jc w:val="both"/>
        <w:rPr>
          <w:color w:val="auto"/>
        </w:rPr>
      </w:pPr>
      <w:r>
        <w:rPr>
          <w:rFonts w:ascii="XO Thames" w:hAnsi="XO Thames" w:cs="Times New Roman"/>
          <w:sz w:val="24"/>
          <w:szCs w:val="24"/>
          <w:shd w:val="clear" w:color="auto" w:fill="FFFFFF"/>
        </w:rPr>
        <w:t>5. Для осуществления переданных в соответствии с указанными соглашениями полномочий органы местного самоуправления имеют право дополнител</w:t>
      </w:r>
      <w:r>
        <w:rPr>
          <w:rFonts w:ascii="XO Thames" w:hAnsi="XO Thames" w:cs="Times New Roman"/>
          <w:sz w:val="24"/>
          <w:szCs w:val="24"/>
          <w:shd w:val="clear" w:color="auto" w:fill="FFFFFF"/>
        </w:rPr>
        <w:t>ьно использовать собственные материальные ресурсы и финансовые средства в случаях и порядке, предусмотренных решением представительного органа муниципального образования.</w:t>
      </w:r>
    </w:p>
    <w:p w:rsidR="00011A90" w:rsidRDefault="00011A90">
      <w:pPr>
        <w:pStyle w:val="ConsPlusNormal2"/>
        <w:widowControl/>
        <w:ind w:firstLine="680"/>
        <w:jc w:val="both"/>
        <w:rPr>
          <w:shd w:val="clear" w:color="auto" w:fill="FFFFFF"/>
        </w:rPr>
      </w:pPr>
    </w:p>
    <w:p w:rsidR="00011A90" w:rsidRDefault="007B304A">
      <w:pPr>
        <w:pStyle w:val="ConsPlusNormal2"/>
        <w:widowControl/>
        <w:ind w:firstLine="680"/>
        <w:jc w:val="both"/>
        <w:rPr>
          <w:shd w:val="clear" w:color="auto" w:fill="FFFFFF"/>
        </w:rPr>
      </w:pPr>
      <w:r>
        <w:rPr>
          <w:shd w:val="clear" w:color="auto" w:fill="FFFFFF"/>
        </w:rPr>
        <w:t>Глава 3. </w:t>
      </w:r>
      <w:r>
        <w:rPr>
          <w:b/>
          <w:bCs/>
          <w:shd w:val="clear" w:color="auto" w:fill="FFFFFF"/>
        </w:rPr>
        <w:t>Непосредственное осуществление населением местного самоуправления и участие</w:t>
      </w:r>
      <w:r>
        <w:rPr>
          <w:b/>
          <w:bCs/>
          <w:shd w:val="clear" w:color="auto" w:fill="FFFFFF"/>
        </w:rPr>
        <w:t xml:space="preserve"> населения в осуществлении местного самоуправления. Оценка регулирующего воздействия проектов муниципальных нормативных правовых актов</w:t>
      </w:r>
    </w:p>
    <w:p w:rsidR="00011A90" w:rsidRDefault="00011A90">
      <w:pPr>
        <w:pStyle w:val="ConsPlusNormal2"/>
        <w:widowControl/>
        <w:ind w:firstLine="680"/>
        <w:jc w:val="both"/>
        <w:rPr>
          <w:shd w:val="clear" w:color="auto" w:fill="FFFFFF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rPr>
          <w:shd w:val="clear" w:color="auto" w:fill="FFFFFF"/>
        </w:rPr>
        <w:t>Статья 18. </w:t>
      </w:r>
      <w:r>
        <w:rPr>
          <w:b/>
          <w:bCs/>
        </w:rPr>
        <w:t xml:space="preserve">Формы непосредственного осуществления населением местного самоуправления и участия населения в его </w:t>
      </w:r>
      <w:r>
        <w:rPr>
          <w:b/>
          <w:bCs/>
        </w:rPr>
        <w:t>осуществлении</w:t>
      </w:r>
    </w:p>
    <w:p w:rsidR="00011A90" w:rsidRDefault="00011A90">
      <w:pPr>
        <w:pStyle w:val="ConsPlusNormal2"/>
        <w:widowControl/>
        <w:ind w:firstLine="680"/>
        <w:jc w:val="both"/>
        <w:rPr>
          <w:b/>
          <w:bCs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t xml:space="preserve">1. Местное самоуправление осуществляется в Ненецком автономном округе в формах, предусмотренных </w:t>
      </w:r>
      <w:r>
        <w:rPr>
          <w:color w:val="auto"/>
        </w:rPr>
        <w:t>Федеральным законом.</w:t>
      </w:r>
    </w:p>
    <w:p w:rsidR="00011A90" w:rsidRDefault="007B304A">
      <w:pPr>
        <w:pStyle w:val="ConsPlusNormal2"/>
        <w:widowControl/>
        <w:ind w:firstLine="680"/>
        <w:jc w:val="both"/>
      </w:pPr>
      <w:r>
        <w:t xml:space="preserve">2. Наряду с предусмотренными </w:t>
      </w:r>
      <w:r>
        <w:rPr>
          <w:color w:val="auto"/>
        </w:rPr>
        <w:t xml:space="preserve">Федеральным законом </w:t>
      </w:r>
      <w:r>
        <w:t xml:space="preserve">формами непосредственного осуществления населением местного самоуправления </w:t>
      </w:r>
      <w:r>
        <w:t>и участия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Конституции Российской Федерации, Федеральному закону и иным федеральным законам, законам Ненец</w:t>
      </w:r>
      <w:r>
        <w:t>кого автономного округа.</w:t>
      </w:r>
    </w:p>
    <w:p w:rsidR="00011A90" w:rsidRDefault="007B304A">
      <w:pPr>
        <w:pStyle w:val="ConsPlusNormal2"/>
        <w:widowControl/>
        <w:ind w:firstLine="680"/>
        <w:jc w:val="both"/>
      </w:pPr>
      <w:r>
        <w:t>3. 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добровольности.</w:t>
      </w:r>
    </w:p>
    <w:p w:rsidR="00011A90" w:rsidRDefault="00011A90">
      <w:pPr>
        <w:pStyle w:val="ConsPlusNormal2"/>
        <w:widowControl/>
        <w:ind w:firstLine="680"/>
        <w:jc w:val="both"/>
      </w:pPr>
    </w:p>
    <w:p w:rsidR="00011A90" w:rsidRDefault="007B304A">
      <w:pPr>
        <w:pStyle w:val="ConsPlusNormal2"/>
        <w:widowControl/>
        <w:ind w:firstLine="680"/>
        <w:jc w:val="both"/>
      </w:pPr>
      <w:r>
        <w:t>Статья 19. </w:t>
      </w:r>
      <w:r>
        <w:rPr>
          <w:b/>
          <w:bCs/>
        </w:rPr>
        <w:t>Староста сельского населенного пунк</w:t>
      </w:r>
      <w:r>
        <w:rPr>
          <w:b/>
          <w:bCs/>
        </w:rPr>
        <w:t>та</w:t>
      </w:r>
    </w:p>
    <w:p w:rsidR="00011A90" w:rsidRDefault="00011A90">
      <w:pPr>
        <w:pStyle w:val="ConsPlusNormal2"/>
        <w:widowControl/>
        <w:ind w:firstLine="680"/>
        <w:jc w:val="both"/>
        <w:rPr>
          <w:shd w:val="clear" w:color="auto" w:fill="FFFFFF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>1. 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может назначаться староста, порядок наз</w:t>
      </w:r>
      <w:r>
        <w:rPr>
          <w:rFonts w:ascii="XO Thames" w:hAnsi="XO Thames"/>
          <w:color w:val="auto"/>
          <w:sz w:val="24"/>
        </w:rPr>
        <w:t xml:space="preserve">начения и полномочия которого определяются нормативными правовыми актами представительного органа муниципального образования в соответствии со статьей 51 </w:t>
      </w:r>
      <w:r>
        <w:rPr>
          <w:rFonts w:ascii="XO Thames" w:hAnsi="XO Thames"/>
          <w:color w:val="auto"/>
          <w:sz w:val="24"/>
        </w:rPr>
        <w:t>Федерального закона</w:t>
      </w:r>
      <w:r>
        <w:rPr>
          <w:rFonts w:ascii="XO Thames" w:hAnsi="XO Thames"/>
          <w:color w:val="auto"/>
          <w:sz w:val="24"/>
        </w:rPr>
        <w:t>.</w:t>
      </w:r>
    </w:p>
    <w:p w:rsidR="00011A90" w:rsidRDefault="007B304A">
      <w:pPr>
        <w:spacing w:after="0" w:line="240" w:lineRule="auto"/>
        <w:ind w:firstLine="709"/>
        <w:jc w:val="both"/>
        <w:rPr>
          <w:sz w:val="24"/>
        </w:rPr>
      </w:pPr>
      <w:r>
        <w:rPr>
          <w:rFonts w:ascii="XO Thames" w:hAnsi="XO Thames"/>
          <w:color w:val="auto"/>
          <w:sz w:val="24"/>
        </w:rPr>
        <w:lastRenderedPageBreak/>
        <w:t>2. Нормативным правовым актом представительного органа муниципального образования</w:t>
      </w:r>
      <w:r>
        <w:rPr>
          <w:rFonts w:ascii="XO Thames" w:hAnsi="XO Thames"/>
          <w:color w:val="auto"/>
          <w:sz w:val="24"/>
        </w:rPr>
        <w:t xml:space="preserve"> могут устанавливаться следующие гарантии деятельности старосты сельского населенного пункта: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>1) оказание органами местного самоуправления содействия старосте сельского населенного пункта в решении возложенных на него задач;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>2) прием в первоочередном поряд</w:t>
      </w:r>
      <w:r>
        <w:rPr>
          <w:rFonts w:ascii="XO Thames" w:hAnsi="XO Thames"/>
          <w:color w:val="auto"/>
          <w:sz w:val="24"/>
        </w:rPr>
        <w:t>ке должностными лицами органов местного самоуправления;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>3) предоставление органами местного самоуправления необходимых для исполнения полномочий старосты сельского населенного пункта сведений, в том числе документов и материалов, за исключением сведений, к</w:t>
      </w:r>
      <w:r>
        <w:rPr>
          <w:rFonts w:ascii="XO Thames" w:hAnsi="XO Thames"/>
          <w:color w:val="auto"/>
          <w:sz w:val="24"/>
        </w:rPr>
        <w:t>оторые составляют государственную и иную охраняемую федеральным законом тайну;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>4) информирование органами местного самоуправления старосты сельского населенного пункта о рассмотрении вопросов, относящихся к его компетенции;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 xml:space="preserve">5) обеспечение участия старосты </w:t>
      </w:r>
      <w:r>
        <w:rPr>
          <w:rFonts w:ascii="XO Thames" w:hAnsi="XO Thames"/>
          <w:color w:val="auto"/>
          <w:sz w:val="24"/>
        </w:rPr>
        <w:t>сельского населенного пункта в деятельности органов местного самоуправления в порядке, установленном органами местного самоуправления;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  <w:sz w:val="24"/>
        </w:rPr>
        <w:t>6) организационное и материально-техническое обеспечение деятельности старосты сельского населенного пункта;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</w:rPr>
      </w:pPr>
      <w:r>
        <w:rPr>
          <w:rFonts w:ascii="XO Thames" w:hAnsi="XO Thames"/>
          <w:color w:val="auto"/>
          <w:sz w:val="24"/>
        </w:rPr>
        <w:t>7) возмещени</w:t>
      </w:r>
      <w:r>
        <w:rPr>
          <w:rFonts w:ascii="XO Thames" w:hAnsi="XO Thames"/>
          <w:color w:val="auto"/>
          <w:sz w:val="24"/>
        </w:rPr>
        <w:t xml:space="preserve">е затрат, связанных с исполнением старостой сельского населенного пункта возложенных на него задач, в порядке и размерах, установленных нормативным правовым актом представительного органа муниципального образования. </w:t>
      </w:r>
    </w:p>
    <w:p w:rsidR="00011A90" w:rsidRDefault="007B304A">
      <w:pPr>
        <w:pStyle w:val="ab"/>
        <w:spacing w:after="0" w:line="240" w:lineRule="auto"/>
        <w:ind w:firstLine="709"/>
        <w:jc w:val="both"/>
        <w:rPr>
          <w:rFonts w:ascii="XO Thames" w:hAnsi="XO Thames"/>
          <w:color w:val="auto"/>
          <w:sz w:val="24"/>
        </w:rPr>
      </w:pPr>
      <w:r>
        <w:rPr>
          <w:rFonts w:ascii="XO Thames" w:hAnsi="XO Thames"/>
          <w:color w:val="auto"/>
          <w:sz w:val="24"/>
        </w:rPr>
        <w:t>3. Гражданин, назначенный старостой сельского населенного пункта, может иметь удостоверение, подтверждающее его полномочия. Положение об удостоверении старосты, образец и описание удостоверения утверждаются нормативным правовым актом представительного орга</w:t>
      </w:r>
      <w:r>
        <w:rPr>
          <w:rFonts w:ascii="XO Thames" w:hAnsi="XO Thames"/>
          <w:color w:val="auto"/>
          <w:sz w:val="24"/>
        </w:rPr>
        <w:t xml:space="preserve">на муниципального образования. </w:t>
      </w:r>
    </w:p>
    <w:p w:rsidR="00011A90" w:rsidRDefault="007B304A">
      <w:pPr>
        <w:pStyle w:val="ab"/>
        <w:spacing w:after="0" w:line="240" w:lineRule="auto"/>
        <w:ind w:firstLine="709"/>
        <w:jc w:val="both"/>
        <w:rPr>
          <w:rFonts w:ascii="XO Thames" w:hAnsi="XO Thames"/>
          <w:color w:val="auto"/>
          <w:sz w:val="24"/>
        </w:rPr>
      </w:pPr>
      <w:r>
        <w:rPr>
          <w:rFonts w:ascii="XO Thames" w:hAnsi="XO Thames"/>
          <w:color w:val="auto"/>
          <w:sz w:val="24"/>
        </w:rPr>
        <w:t>4. </w:t>
      </w:r>
      <w:proofErr w:type="gramStart"/>
      <w:r>
        <w:rPr>
          <w:rFonts w:ascii="XO Thames" w:hAnsi="XO Thames"/>
          <w:color w:val="auto"/>
          <w:sz w:val="24"/>
        </w:rPr>
        <w:t>Контроль за</w:t>
      </w:r>
      <w:proofErr w:type="gramEnd"/>
      <w:r>
        <w:rPr>
          <w:rFonts w:ascii="XO Thames" w:hAnsi="XO Thames"/>
          <w:color w:val="auto"/>
          <w:sz w:val="24"/>
        </w:rPr>
        <w:t xml:space="preserve"> соответствием деятельности старосты сельского населенного пункта действующему законодательству, муниципальным правовым актам осуществляют органы местного самоуправления муниципального образования в соответстви</w:t>
      </w:r>
      <w:r>
        <w:rPr>
          <w:rFonts w:ascii="XO Thames" w:hAnsi="XO Thames"/>
          <w:color w:val="auto"/>
          <w:sz w:val="24"/>
        </w:rPr>
        <w:t xml:space="preserve">и с уставом муниципального образования. 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</w:rPr>
      </w:pPr>
    </w:p>
    <w:p w:rsidR="00011A90" w:rsidRDefault="007B304A">
      <w:pPr>
        <w:pStyle w:val="ConsPlusTitle2"/>
        <w:widowControl/>
        <w:ind w:firstLine="680"/>
        <w:jc w:val="both"/>
        <w:outlineLvl w:val="2"/>
        <w:rPr>
          <w:rFonts w:ascii="XO Thames" w:hAnsi="XO Thames"/>
          <w:color w:val="auto"/>
        </w:rPr>
      </w:pPr>
      <w:r>
        <w:rPr>
          <w:rFonts w:ascii="XO Thames" w:hAnsi="XO Thames"/>
          <w:b w:val="0"/>
          <w:color w:val="auto"/>
        </w:rPr>
        <w:t>Статья 20.</w:t>
      </w:r>
      <w:r>
        <w:rPr>
          <w:rFonts w:ascii="XO Thames" w:hAnsi="XO Thames"/>
          <w:color w:val="auto"/>
        </w:rPr>
        <w:t xml:space="preserve"> Сход граждан по вопросу введения и использования средств самообложения граждан</w:t>
      </w:r>
    </w:p>
    <w:p w:rsidR="00011A90" w:rsidRDefault="00011A90">
      <w:pPr>
        <w:pStyle w:val="ConsPlusNormal2"/>
        <w:widowControl/>
        <w:ind w:firstLine="540"/>
        <w:jc w:val="both"/>
        <w:rPr>
          <w:rFonts w:ascii="XO Thames" w:hAnsi="XO Thames"/>
          <w:color w:val="auto"/>
        </w:rPr>
      </w:pP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  <w:t>1. </w:t>
      </w:r>
      <w:proofErr w:type="gramStart"/>
      <w:r>
        <w:rPr>
          <w:rFonts w:ascii="XO Thames" w:hAnsi="XO Thames"/>
          <w:color w:val="auto"/>
        </w:rPr>
        <w:t>На части территории</w:t>
      </w:r>
      <w:proofErr w:type="gramEnd"/>
      <w:r>
        <w:rPr>
          <w:rFonts w:ascii="XO Thames" w:hAnsi="XO Thames"/>
          <w:color w:val="auto"/>
        </w:rPr>
        <w:t xml:space="preserve"> населенного пункта, входящего в состав поселения, городского округа либо расположенного на межселенн</w:t>
      </w:r>
      <w:r>
        <w:rPr>
          <w:rFonts w:ascii="XO Thames" w:hAnsi="XO Thames"/>
          <w:color w:val="auto"/>
        </w:rPr>
        <w:t>ой территории в границах муниципального района, может проводиться сход граждан по вопросу введения и использования средств самообложения граждан на данной части территории населенного пункта.</w:t>
      </w: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  <w:t>2. Критериями определения границ части территории населенного пу</w:t>
      </w:r>
      <w:r>
        <w:rPr>
          <w:rFonts w:ascii="XO Thames" w:hAnsi="XO Thames"/>
          <w:color w:val="auto"/>
        </w:rPr>
        <w:t>нкта, входящего в состав поселения, городского округа либо расположенного на межселенной территории в границах муниципального района, на которой может проводиться сход граждан по вопросу введения и использования средств самообложения граждан, являются: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  <w:t>1) единая территориально-пространственная целостность части территории населенного пункта: подъезд (подъезды) многоквартирного жилого дома; многоквартирный жилой дом; группа многоквартирных и (или) жилых домов; жилой микрорайон;</w:t>
      </w: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  <w:t>2) численность жителей, про</w:t>
      </w:r>
      <w:r>
        <w:rPr>
          <w:rFonts w:ascii="XO Thames" w:hAnsi="XO Thames"/>
          <w:color w:val="auto"/>
        </w:rPr>
        <w:t>живающих в пределах соответствующей части территории населенного пункта, - не менее 10 человек, обладающих избирательным правом.</w:t>
      </w:r>
    </w:p>
    <w:p w:rsidR="00011A90" w:rsidRDefault="00011A90">
      <w:pPr>
        <w:pStyle w:val="ConsPlusNormal2"/>
        <w:widowControl/>
        <w:ind w:firstLine="737"/>
        <w:jc w:val="both"/>
        <w:rPr>
          <w:rFonts w:ascii="XO Thames" w:hAnsi="XO Thames"/>
          <w:color w:val="auto"/>
        </w:rPr>
      </w:pP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Статья 21. </w:t>
      </w:r>
      <w:r>
        <w:rPr>
          <w:rFonts w:ascii="XO Thames" w:hAnsi="XO Thames"/>
          <w:b/>
          <w:bCs/>
          <w:color w:val="auto"/>
          <w:szCs w:val="24"/>
        </w:rPr>
        <w:t xml:space="preserve">Финансовое обеспечение </w:t>
      </w:r>
      <w:r>
        <w:rPr>
          <w:rFonts w:ascii="XO Thames" w:hAnsi="XO Thames"/>
          <w:b/>
          <w:bCs/>
          <w:color w:val="auto"/>
          <w:szCs w:val="24"/>
        </w:rPr>
        <w:t>реализации инициативных проектов за счет средств бюджета 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 </w:t>
      </w:r>
    </w:p>
    <w:p w:rsidR="00011A90" w:rsidRDefault="00011A90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1. </w:t>
      </w:r>
      <w:r>
        <w:rPr>
          <w:rFonts w:ascii="XO Thames" w:hAnsi="XO Thames"/>
          <w:color w:val="auto"/>
          <w:sz w:val="24"/>
          <w:szCs w:val="24"/>
        </w:rPr>
        <w:t xml:space="preserve">Реализация инициативных проектов, предусмотренных статьей 49 Федерального закона, </w:t>
      </w:r>
      <w:proofErr w:type="gramStart"/>
      <w:r>
        <w:rPr>
          <w:rFonts w:ascii="XO Thames" w:hAnsi="XO Thames"/>
          <w:color w:val="auto"/>
          <w:sz w:val="24"/>
          <w:szCs w:val="24"/>
        </w:rPr>
        <w:t>осуществляется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в том числе при финансовой поддержке за счет средств бюджета Ненецкого автономного округа.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Оказание финансовой поддержки реализации инициативных проектов осуще</w:t>
      </w:r>
      <w:r>
        <w:rPr>
          <w:rFonts w:ascii="XO Thames" w:hAnsi="XO Thames"/>
          <w:color w:val="auto"/>
          <w:sz w:val="24"/>
          <w:szCs w:val="24"/>
        </w:rPr>
        <w:t>ствляется путем предоставления межбюджетных трансфертов в целях финансового обеспечения соответствующих расходных обязательств муниципального образования.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2. Администрация Ненецкого автономного округа определяет уполномоченный исполнительный орган Ненецког</w:t>
      </w:r>
      <w:r>
        <w:rPr>
          <w:rFonts w:ascii="XO Thames" w:hAnsi="XO Thames"/>
          <w:color w:val="auto"/>
          <w:sz w:val="24"/>
          <w:szCs w:val="24"/>
        </w:rPr>
        <w:t>о автономного округа в сфере поддержки инициативных проектов.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3. </w:t>
      </w:r>
      <w:proofErr w:type="gramStart"/>
      <w:r>
        <w:rPr>
          <w:rFonts w:ascii="XO Thames" w:hAnsi="XO Thames"/>
          <w:color w:val="auto"/>
          <w:sz w:val="24"/>
          <w:szCs w:val="24"/>
        </w:rPr>
        <w:t xml:space="preserve">Требования к составу сведений, которые должны содержать инициативные проекты, выдвигаемые для получения финансовой поддержки из окружного бюджета, порядок рассмотрения инициативных проектов, </w:t>
      </w:r>
      <w:r>
        <w:rPr>
          <w:rFonts w:ascii="XO Thames" w:hAnsi="XO Thames"/>
          <w:color w:val="auto"/>
          <w:sz w:val="24"/>
          <w:szCs w:val="24"/>
        </w:rPr>
        <w:t>в том числе основания для отказа в их поддержке, порядок и критерии конкурсного отбора таких инициативных проектов устанавливаются постановлением Администрации Ненецкого автономного округа в случае, если средства на такую финансовую поддержку предусмотрены</w:t>
      </w:r>
      <w:r>
        <w:rPr>
          <w:rFonts w:ascii="XO Thames" w:hAnsi="XO Thames"/>
          <w:color w:val="auto"/>
          <w:sz w:val="24"/>
          <w:szCs w:val="24"/>
        </w:rPr>
        <w:t xml:space="preserve"> в законе об окружном бюджете.</w:t>
      </w:r>
      <w:proofErr w:type="gramEnd"/>
    </w:p>
    <w:p w:rsidR="00011A90" w:rsidRDefault="007B304A">
      <w:pPr>
        <w:spacing w:after="0" w:line="240" w:lineRule="auto"/>
        <w:ind w:firstLine="709"/>
        <w:jc w:val="both"/>
      </w:pPr>
      <w:r>
        <w:rPr>
          <w:rFonts w:ascii="XO Thames" w:hAnsi="XO Thames"/>
          <w:color w:val="auto"/>
          <w:sz w:val="24"/>
          <w:szCs w:val="24"/>
        </w:rPr>
        <w:t>4. </w:t>
      </w:r>
      <w:proofErr w:type="gramStart"/>
      <w:r>
        <w:rPr>
          <w:rFonts w:ascii="XO Thames" w:hAnsi="XO Thames"/>
          <w:color w:val="auto"/>
          <w:sz w:val="24"/>
          <w:szCs w:val="24"/>
        </w:rPr>
        <w:t>Контроль за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целевым расходованием средств межбюджетных трансфертов осуществляется в соответствии с бюджетным законодательством Российской Федерации.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Статья 22. </w:t>
      </w:r>
      <w:r>
        <w:rPr>
          <w:rFonts w:ascii="XO Thames" w:hAnsi="XO Thames"/>
          <w:b/>
          <w:bCs/>
          <w:color w:val="auto"/>
          <w:sz w:val="24"/>
          <w:szCs w:val="24"/>
        </w:rPr>
        <w:t>Порядок назначения и проведения публичных слушаний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1. Публич</w:t>
      </w:r>
      <w:r>
        <w:rPr>
          <w:rFonts w:ascii="XO Thames" w:hAnsi="XO Thames"/>
          <w:color w:val="auto"/>
          <w:sz w:val="24"/>
          <w:szCs w:val="24"/>
        </w:rPr>
        <w:t xml:space="preserve">ные слушания в муниципальном образовании проводятся в соответствии с требованиями статьи 47 </w:t>
      </w:r>
      <w:r>
        <w:rPr>
          <w:rFonts w:ascii="XO Thames" w:hAnsi="XO Thames"/>
          <w:color w:val="auto"/>
          <w:sz w:val="24"/>
          <w:szCs w:val="24"/>
        </w:rPr>
        <w:t>Федерального закона</w:t>
      </w:r>
      <w:r>
        <w:rPr>
          <w:rFonts w:ascii="XO Thames" w:hAnsi="XO Thames"/>
          <w:color w:val="auto"/>
          <w:sz w:val="24"/>
          <w:szCs w:val="24"/>
        </w:rPr>
        <w:t>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2. Порядок назначения и проведения публичных слушаний определяется нормативным правовым актом представительного органа муниципального </w:t>
      </w:r>
      <w:r>
        <w:rPr>
          <w:rFonts w:ascii="XO Thames" w:hAnsi="XO Thames"/>
          <w:color w:val="auto"/>
          <w:sz w:val="24"/>
          <w:szCs w:val="24"/>
        </w:rPr>
        <w:t>образования с учетом положений настоящей статьи.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Порядок выдвижения инициативы о проведении публичных слушаний жителями муниципального образования и рассмотрения такой инициативы определяется нормативным правовым актом представительного органа муниципально</w:t>
      </w:r>
      <w:r>
        <w:rPr>
          <w:rFonts w:ascii="XO Thames" w:hAnsi="XO Thames"/>
          <w:color w:val="auto"/>
          <w:sz w:val="24"/>
          <w:szCs w:val="24"/>
        </w:rPr>
        <w:t>го образования.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3. Подготовку и проведение публичных слушаний осуществляет определенный представительным органом муниципального образования орган местного самоуправления.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4. Решение о назначении публичных слушаний подлежит официальному опубликованию в поря</w:t>
      </w:r>
      <w:r>
        <w:rPr>
          <w:rFonts w:ascii="XO Thames" w:hAnsi="XO Thames"/>
          <w:color w:val="auto"/>
          <w:sz w:val="24"/>
          <w:szCs w:val="24"/>
        </w:rPr>
        <w:t>дке, предусмотренном для официального опубликования муниципальных правовых актов, не менее чем за 10 календарных дней до их проведения.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5. </w:t>
      </w:r>
      <w:proofErr w:type="gramStart"/>
      <w:r>
        <w:rPr>
          <w:rFonts w:ascii="XO Thames" w:hAnsi="XO Thames"/>
          <w:color w:val="auto"/>
          <w:sz w:val="24"/>
          <w:szCs w:val="24"/>
        </w:rPr>
        <w:t xml:space="preserve">Оповещение жителей муниципального образования о времени и месте проведения публичных слушаний, проект муниципального </w:t>
      </w:r>
      <w:r>
        <w:rPr>
          <w:rFonts w:ascii="XO Thames" w:hAnsi="XO Thames"/>
          <w:color w:val="auto"/>
          <w:sz w:val="24"/>
          <w:szCs w:val="24"/>
        </w:rPr>
        <w:t>правового акта, порядок представления предложений и замечаний по выносимому на обсуждение проекту муниципального правового акта (вопросу) подлежат размещению на официальном сайте органа местного самоуправления в информационно-телекоммуникационной сети «Инт</w:t>
      </w:r>
      <w:r>
        <w:rPr>
          <w:rFonts w:ascii="XO Thames" w:hAnsi="XO Thames"/>
          <w:color w:val="auto"/>
          <w:sz w:val="24"/>
          <w:szCs w:val="24"/>
        </w:rPr>
        <w:t>ернет», не менее чем за 10 календарных дней до их проведения.</w:t>
      </w:r>
      <w:proofErr w:type="gramEnd"/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6. Расходы на подготовку и проведение публичных слушаний осуществляются за счет средств местного бюджета.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7. До начала публичных слушаний осуществляется регистрация жителей муниципального образо</w:t>
      </w:r>
      <w:r>
        <w:rPr>
          <w:rFonts w:ascii="XO Thames" w:hAnsi="XO Thames"/>
          <w:color w:val="auto"/>
          <w:sz w:val="24"/>
          <w:szCs w:val="24"/>
        </w:rPr>
        <w:t>вания, являющихся участниками публичных слушаний (далее - участники публичных слушаний).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8. В ходе проведения публичных слушаний заслушиваются лица, уполномоченные инициаторами проведения публичных слушаний, приглашенные </w:t>
      </w:r>
      <w:r>
        <w:rPr>
          <w:rFonts w:ascii="XO Thames" w:hAnsi="XO Thames"/>
          <w:color w:val="auto"/>
          <w:sz w:val="24"/>
          <w:szCs w:val="24"/>
        </w:rPr>
        <w:lastRenderedPageBreak/>
        <w:t>эксперты, участники публичных слуша</w:t>
      </w:r>
      <w:r>
        <w:rPr>
          <w:rFonts w:ascii="XO Thames" w:hAnsi="XO Thames"/>
          <w:color w:val="auto"/>
          <w:sz w:val="24"/>
          <w:szCs w:val="24"/>
        </w:rPr>
        <w:t xml:space="preserve">ний, представившие свои замечания и предложения </w:t>
      </w:r>
      <w:proofErr w:type="gramStart"/>
      <w:r>
        <w:rPr>
          <w:rFonts w:ascii="XO Thames" w:hAnsi="XO Thames"/>
          <w:color w:val="auto"/>
          <w:sz w:val="24"/>
          <w:szCs w:val="24"/>
        </w:rPr>
        <w:t>в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установленном решением о назначении публичных </w:t>
      </w:r>
      <w:proofErr w:type="spellStart"/>
      <w:r>
        <w:rPr>
          <w:rFonts w:ascii="XO Thames" w:hAnsi="XO Thames"/>
          <w:color w:val="auto"/>
          <w:sz w:val="24"/>
          <w:szCs w:val="24"/>
        </w:rPr>
        <w:t>слушанийпорядке</w:t>
      </w:r>
      <w:proofErr w:type="spellEnd"/>
      <w:r>
        <w:rPr>
          <w:rFonts w:ascii="XO Thames" w:hAnsi="XO Thames"/>
          <w:color w:val="auto"/>
          <w:sz w:val="24"/>
          <w:szCs w:val="24"/>
        </w:rPr>
        <w:t>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9. Участники публичных слушаний и эксперты вправе снять свои замечания и предложения и (или) присоединиться к замечаниям и предложениям, выдвин</w:t>
      </w:r>
      <w:r>
        <w:rPr>
          <w:rFonts w:ascii="XO Thames" w:hAnsi="XO Thames"/>
          <w:color w:val="auto"/>
          <w:sz w:val="24"/>
          <w:szCs w:val="24"/>
        </w:rPr>
        <w:t>утым другими участниками публичных слушаний.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10. По итогам публичных слушаний оформляется протокол публичных слушаний, к которому прилагается перечень зарегистрированных участников публичных слушаний. Результаты публичных слушаний, включая мотивированное о</w:t>
      </w:r>
      <w:r>
        <w:rPr>
          <w:rFonts w:ascii="XO Thames" w:hAnsi="XO Thames"/>
          <w:color w:val="auto"/>
          <w:sz w:val="24"/>
          <w:szCs w:val="24"/>
        </w:rPr>
        <w:t>боснование принятых решений, отражаются в заключении о результатах публичных слушаний.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11. Заключение о результатах публичных слушаний и протокол публичных слушаний направляются в орган местного самоуправления, принявший решение о назначении публичных слуш</w:t>
      </w:r>
      <w:r>
        <w:rPr>
          <w:rFonts w:ascii="XO Thames" w:hAnsi="XO Thames"/>
          <w:color w:val="auto"/>
          <w:sz w:val="24"/>
          <w:szCs w:val="24"/>
        </w:rPr>
        <w:t>аний, в течение семи календарных дней со дня проведения публичных слушаний.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Статья 23. </w:t>
      </w:r>
      <w:r>
        <w:rPr>
          <w:rFonts w:ascii="XO Thames" w:hAnsi="XO Thames"/>
          <w:b/>
          <w:bCs/>
          <w:color w:val="auto"/>
          <w:sz w:val="24"/>
          <w:szCs w:val="24"/>
        </w:rPr>
        <w:t>Оценка регулирующего воздействия проектов муниципальных нормативных правовых актов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b/>
          <w:bCs/>
          <w:color w:val="auto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1. </w:t>
      </w:r>
      <w:proofErr w:type="gramStart"/>
      <w:r>
        <w:rPr>
          <w:rFonts w:ascii="XO Thames" w:hAnsi="XO Thames"/>
          <w:color w:val="auto"/>
          <w:sz w:val="24"/>
          <w:szCs w:val="24"/>
        </w:rPr>
        <w:t xml:space="preserve">Проекты муниципальных нормативных правовых актов, устанавливающие новые или </w:t>
      </w:r>
      <w:r>
        <w:rPr>
          <w:rFonts w:ascii="XO Thames" w:hAnsi="XO Thames"/>
          <w:color w:val="auto"/>
          <w:sz w:val="24"/>
          <w:szCs w:val="24"/>
        </w:rPr>
        <w:t xml:space="preserve">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подлежат оценке регулирующего воздействия, </w:t>
      </w:r>
      <w:r>
        <w:rPr>
          <w:rFonts w:ascii="XO Thames" w:hAnsi="XO Thames"/>
          <w:color w:val="auto"/>
          <w:sz w:val="24"/>
          <w:szCs w:val="24"/>
        </w:rPr>
        <w:t>проводимой органами местного самоуправления муниципальных образований Ненецкого автономного округа, в порядке, установленном муниципальными нормативными правовыми актами в соответствии с настоящим законом.</w:t>
      </w:r>
      <w:proofErr w:type="gramEnd"/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2. Оценка регулирующего воздействия не проводится </w:t>
      </w:r>
      <w:r>
        <w:rPr>
          <w:rFonts w:ascii="XO Thames" w:hAnsi="XO Thames"/>
          <w:color w:val="auto"/>
          <w:szCs w:val="24"/>
        </w:rPr>
        <w:t>в отношении: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1) проектов нормативных правовых актов представительных органов муниципальных образований, устанавливающих, изменяющих, </w:t>
      </w:r>
      <w:proofErr w:type="spellStart"/>
      <w:r>
        <w:rPr>
          <w:rFonts w:ascii="XO Thames" w:hAnsi="XO Thames"/>
          <w:color w:val="auto"/>
          <w:sz w:val="24"/>
          <w:szCs w:val="24"/>
        </w:rPr>
        <w:t>приостанавливающих</w:t>
      </w:r>
      <w:proofErr w:type="gramStart"/>
      <w:r>
        <w:rPr>
          <w:rFonts w:ascii="XO Thames" w:hAnsi="XO Thames"/>
          <w:color w:val="auto"/>
          <w:sz w:val="24"/>
          <w:szCs w:val="24"/>
        </w:rPr>
        <w:t>,о</w:t>
      </w:r>
      <w:proofErr w:type="gramEnd"/>
      <w:r>
        <w:rPr>
          <w:rFonts w:ascii="XO Thames" w:hAnsi="XO Thames"/>
          <w:color w:val="auto"/>
          <w:sz w:val="24"/>
          <w:szCs w:val="24"/>
        </w:rPr>
        <w:t>тменяющих</w:t>
      </w:r>
      <w:proofErr w:type="spellEnd"/>
      <w:r>
        <w:rPr>
          <w:rFonts w:ascii="XO Thames" w:hAnsi="XO Thames"/>
          <w:color w:val="auto"/>
          <w:sz w:val="24"/>
          <w:szCs w:val="24"/>
        </w:rPr>
        <w:t xml:space="preserve"> местные налоги и сборы;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2) проектов нормативных правовых актов представительных органов муниц</w:t>
      </w:r>
      <w:r>
        <w:rPr>
          <w:rFonts w:ascii="XO Thames" w:hAnsi="XO Thames"/>
          <w:color w:val="auto"/>
          <w:sz w:val="24"/>
          <w:szCs w:val="24"/>
        </w:rPr>
        <w:t>ипальных образований, регулирующих бюджетные правоотношения;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3) 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3. Оценка регу</w:t>
      </w:r>
      <w:r>
        <w:rPr>
          <w:rFonts w:ascii="XO Thames" w:hAnsi="XO Thames"/>
          <w:color w:val="auto"/>
          <w:sz w:val="24"/>
          <w:szCs w:val="24"/>
        </w:rPr>
        <w:t>лирующего воздействия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</w:t>
      </w:r>
      <w:r>
        <w:rPr>
          <w:rFonts w:ascii="XO Thames" w:hAnsi="XO Thames"/>
          <w:color w:val="auto"/>
          <w:sz w:val="24"/>
          <w:szCs w:val="24"/>
        </w:rPr>
        <w:t>кновению необоснованных расходов субъектов предпринимательской и иной экономической деятельности и местных бюджетов.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4. Проведение оценки регулирующего воздействия проектов муниципальных нормативных правовых актов является обязательным в следующих муниципа</w:t>
      </w:r>
      <w:r>
        <w:rPr>
          <w:rFonts w:ascii="XO Thames" w:hAnsi="XO Thames"/>
          <w:color w:val="auto"/>
          <w:sz w:val="24"/>
          <w:szCs w:val="24"/>
        </w:rPr>
        <w:t>льных образованиях Ненецкого автономного округа: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муниципальное образование «Городской округ «Город Нарьян-Мар»;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муниципальное образование «Муниципальный район «Заполярный район» Ненецкого автономного округа».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5. Порядок проведения оценки регулирующего возд</w:t>
      </w:r>
      <w:r>
        <w:rPr>
          <w:rFonts w:ascii="XO Thames" w:hAnsi="XO Thames"/>
          <w:color w:val="auto"/>
          <w:sz w:val="24"/>
          <w:szCs w:val="24"/>
        </w:rPr>
        <w:t>ействия должен предусматривать: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1) размещение уведомления о подготовке проекта муниципального нормативного правового акта;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2) проведение публичных консультаций по проекту муниципального нормативного правового акта;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lastRenderedPageBreak/>
        <w:t>3) подготовку заключения об оценке регули</w:t>
      </w:r>
      <w:r>
        <w:rPr>
          <w:rFonts w:ascii="XO Thames" w:hAnsi="XO Thames"/>
          <w:color w:val="auto"/>
          <w:sz w:val="24"/>
          <w:szCs w:val="24"/>
        </w:rPr>
        <w:t>рующего воздействия.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6. </w:t>
      </w:r>
      <w:proofErr w:type="gramStart"/>
      <w:r>
        <w:rPr>
          <w:rFonts w:ascii="XO Thames" w:hAnsi="XO Thames"/>
          <w:color w:val="auto"/>
          <w:sz w:val="24"/>
          <w:szCs w:val="24"/>
        </w:rPr>
        <w:t>В отношении проектов муниципальных нормативных правовых актов муниципальных образований Ненецкого автономного округа, не указанных в части 4 настоящей статьи, оценка регулирующего воздействия может проводиться в порядке, установленн</w:t>
      </w:r>
      <w:r>
        <w:rPr>
          <w:rFonts w:ascii="XO Thames" w:hAnsi="XO Thames"/>
          <w:color w:val="auto"/>
          <w:sz w:val="24"/>
          <w:szCs w:val="24"/>
        </w:rPr>
        <w:t>ом муниципальными нормативными правовыми актами.</w:t>
      </w:r>
      <w:proofErr w:type="gramEnd"/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Глава 4. </w:t>
      </w:r>
      <w:r>
        <w:rPr>
          <w:rFonts w:ascii="XO Thames" w:hAnsi="XO Thames"/>
          <w:b/>
          <w:bCs/>
          <w:color w:val="auto"/>
          <w:sz w:val="24"/>
          <w:szCs w:val="24"/>
        </w:rPr>
        <w:t>С</w:t>
      </w:r>
      <w:r>
        <w:rPr>
          <w:rFonts w:ascii="XO Thames" w:hAnsi="XO Thames"/>
          <w:b/>
          <w:bCs/>
          <w:sz w:val="24"/>
          <w:szCs w:val="24"/>
        </w:rPr>
        <w:t xml:space="preserve">овет муниципальных образований Ненецкого автономного округа. Взаимодействие органов государственной власти Ненецкого автономного округа с Советом муниципальных образований Ненецкого автономного </w:t>
      </w:r>
      <w:r>
        <w:rPr>
          <w:rFonts w:ascii="XO Thames" w:hAnsi="XO Thames"/>
          <w:b/>
          <w:bCs/>
          <w:sz w:val="24"/>
          <w:szCs w:val="24"/>
        </w:rPr>
        <w:t>округа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Статья 24. </w:t>
      </w:r>
      <w:r>
        <w:rPr>
          <w:rFonts w:ascii="XO Thames" w:hAnsi="XO Thames"/>
          <w:b/>
          <w:bCs/>
          <w:sz w:val="24"/>
          <w:szCs w:val="24"/>
        </w:rPr>
        <w:t>Совет муниципальных образований Ненецкого автономного округа</w:t>
      </w:r>
    </w:p>
    <w:p w:rsidR="00011A90" w:rsidRDefault="00011A90">
      <w:pPr>
        <w:pStyle w:val="ConsPlusNormal2"/>
        <w:widowControl/>
        <w:jc w:val="both"/>
        <w:rPr>
          <w:rFonts w:ascii="XO Thames" w:hAnsi="XO Thames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szCs w:val="24"/>
        </w:rPr>
      </w:pPr>
      <w:r>
        <w:rPr>
          <w:rFonts w:ascii="XO Thames" w:hAnsi="XO Thames"/>
          <w:szCs w:val="24"/>
        </w:rPr>
        <w:t xml:space="preserve">1. В </w:t>
      </w:r>
      <w:proofErr w:type="gramStart"/>
      <w:r>
        <w:rPr>
          <w:rFonts w:ascii="XO Thames" w:hAnsi="XO Thames"/>
          <w:szCs w:val="24"/>
        </w:rPr>
        <w:t>целях</w:t>
      </w:r>
      <w:proofErr w:type="gramEnd"/>
      <w:r>
        <w:rPr>
          <w:rFonts w:ascii="XO Thames" w:hAnsi="XO Thames"/>
          <w:szCs w:val="24"/>
        </w:rPr>
        <w:t xml:space="preserve"> организации взаимодействия органов местного самоуправления, выражения и защиты общих интере</w:t>
      </w:r>
      <w:r>
        <w:rPr>
          <w:rFonts w:ascii="XO Thames" w:hAnsi="XO Thames"/>
          <w:color w:val="auto"/>
          <w:szCs w:val="24"/>
        </w:rPr>
        <w:t xml:space="preserve">сов жителей </w:t>
      </w:r>
      <w:r>
        <w:rPr>
          <w:rFonts w:ascii="XO Thames" w:hAnsi="XO Thames"/>
          <w:szCs w:val="24"/>
        </w:rPr>
        <w:t>муниципальных образований в Ненецком автономном округе образу</w:t>
      </w:r>
      <w:r>
        <w:rPr>
          <w:rFonts w:ascii="XO Thames" w:hAnsi="XO Thames"/>
          <w:szCs w:val="24"/>
        </w:rPr>
        <w:t>ется Совет муниципальных образований Ненецкого автономного округа (далее - Совет муниципальных образований).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  <w:shd w:val="clear" w:color="auto" w:fill="FFFFFF"/>
        </w:rPr>
      </w:pPr>
      <w:r>
        <w:rPr>
          <w:rFonts w:ascii="XO Thames" w:hAnsi="XO Thames"/>
          <w:szCs w:val="24"/>
          <w:shd w:val="clear" w:color="auto" w:fill="FFFFFF"/>
        </w:rPr>
        <w:t>2. Совет муниципальных образований обеспечивает взаимодействие органов местного самоуправления, их должностных лиц, а также муниципальных образован</w:t>
      </w:r>
      <w:r>
        <w:rPr>
          <w:rFonts w:ascii="XO Thames" w:hAnsi="XO Thames"/>
          <w:szCs w:val="24"/>
          <w:shd w:val="clear" w:color="auto" w:fill="FFFFFF"/>
        </w:rPr>
        <w:t>ий, представление и защиту их общих интересов в пределах территории Ненецкого автономного округа.</w:t>
      </w:r>
    </w:p>
    <w:p w:rsidR="00011A90" w:rsidRDefault="00011A90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  <w:shd w:val="clear" w:color="auto" w:fill="FFFFFF"/>
        </w:rPr>
      </w:pP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szCs w:val="24"/>
          <w:shd w:val="clear" w:color="auto" w:fill="FFFFFF"/>
        </w:rPr>
        <w:t xml:space="preserve">Статья 25. </w:t>
      </w:r>
      <w:r>
        <w:rPr>
          <w:rFonts w:ascii="XO Thames" w:hAnsi="XO Thames"/>
          <w:b/>
          <w:bCs/>
        </w:rPr>
        <w:t>Принципы взаимодействия органов государственной власти Ненецкого автономного округа с Советом муниципальных образований</w:t>
      </w:r>
    </w:p>
    <w:p w:rsidR="00011A90" w:rsidRDefault="00011A90">
      <w:pPr>
        <w:pStyle w:val="ConsPlusNormal2"/>
        <w:widowControl/>
        <w:jc w:val="both"/>
        <w:rPr>
          <w:rFonts w:ascii="XO Thames" w:hAnsi="XO Thames"/>
        </w:rPr>
      </w:pP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Взаимодействие органов </w:t>
      </w:r>
      <w:r>
        <w:rPr>
          <w:rFonts w:ascii="XO Thames" w:hAnsi="XO Thames"/>
        </w:rPr>
        <w:t>государственной власти Ненецкого автономного округа с Советом муниципальных образований осуществляется на принципах: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</w:rPr>
      </w:pPr>
      <w:r>
        <w:rPr>
          <w:rFonts w:ascii="XO Thames" w:hAnsi="XO Thames"/>
        </w:rPr>
        <w:t>1) добровольности;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</w:rPr>
      </w:pPr>
      <w:r>
        <w:rPr>
          <w:rFonts w:ascii="XO Thames" w:hAnsi="XO Thames"/>
        </w:rPr>
        <w:t>2) сотрудничества и партнерства;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</w:rPr>
      </w:pPr>
      <w:r>
        <w:rPr>
          <w:rFonts w:ascii="XO Thames" w:hAnsi="XO Thames"/>
        </w:rPr>
        <w:t>3) гласности;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</w:rPr>
      </w:pPr>
      <w:r>
        <w:rPr>
          <w:rFonts w:ascii="XO Thames" w:hAnsi="XO Thames"/>
        </w:rPr>
        <w:t>4) социальной ответственности;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</w:rPr>
      </w:pPr>
      <w:r>
        <w:rPr>
          <w:rFonts w:ascii="XO Thames" w:hAnsi="XO Thames"/>
        </w:rPr>
        <w:t>5) взаимного невмешательства в компетенцию</w:t>
      </w:r>
      <w:r>
        <w:rPr>
          <w:rFonts w:ascii="XO Thames" w:hAnsi="XO Thames"/>
        </w:rPr>
        <w:t xml:space="preserve"> и деятельность органов государственной власти Ненецкого автономного округа и Совета муниципальных образований.</w:t>
      </w:r>
    </w:p>
    <w:p w:rsidR="00011A90" w:rsidRDefault="00011A90">
      <w:pPr>
        <w:pStyle w:val="ConsPlusNormal2"/>
        <w:widowControl/>
        <w:ind w:firstLine="680"/>
        <w:jc w:val="both"/>
        <w:rPr>
          <w:rFonts w:ascii="XO Thames" w:hAnsi="XO Thames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rPr>
          <w:rFonts w:ascii="XO Thames" w:hAnsi="XO Thames"/>
        </w:rPr>
        <w:t xml:space="preserve">Статья 26. </w:t>
      </w:r>
      <w:r>
        <w:rPr>
          <w:b/>
          <w:bCs/>
        </w:rPr>
        <w:t xml:space="preserve">Полномочия Собрания депутатов Ненецкого автономного округа в сфере взаимодействия органов государственной власти Ненецкого </w:t>
      </w:r>
      <w:r>
        <w:rPr>
          <w:b/>
          <w:bCs/>
        </w:rPr>
        <w:t>автономного округа с Советом муниципальных образований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Normal2"/>
        <w:widowControl/>
        <w:ind w:firstLine="737"/>
        <w:jc w:val="both"/>
      </w:pPr>
      <w:r>
        <w:t>К полномочиям Собрания депутатов Ненецкого автономного округа в сфере взаимодействия органов государственной власти Ненецкого автономного округа с Советом муниципальных образований относятся:</w:t>
      </w:r>
    </w:p>
    <w:p w:rsidR="00011A90" w:rsidRDefault="007B304A">
      <w:pPr>
        <w:pStyle w:val="ConsPlusNormal2"/>
        <w:widowControl/>
        <w:ind w:firstLine="737"/>
        <w:jc w:val="both"/>
      </w:pPr>
      <w:r>
        <w:t>1) приня</w:t>
      </w:r>
      <w:r>
        <w:t>тие законов и иных нормативных правовых актов в сфере регулирования вопросов организации и развития местного самоуправления на территории Ненецкого автономного округа, осуществление контроля за их исполнением;</w:t>
      </w:r>
    </w:p>
    <w:p w:rsidR="00011A90" w:rsidRDefault="007B304A">
      <w:pPr>
        <w:pStyle w:val="ConsPlusNormal2"/>
        <w:widowControl/>
        <w:ind w:firstLine="737"/>
        <w:jc w:val="both"/>
      </w:pPr>
      <w:r>
        <w:t>2) привлечение представителей Совета муниципал</w:t>
      </w:r>
      <w:r>
        <w:t>ьных образований к участию в подготовке и обсуждении проектов законов в сфере регулирования вопросов организации и развития местного самоуправления на территории Ненецкого автономного округа, в том числе направление проектов законов для рассмотрения в Сове</w:t>
      </w:r>
      <w:r>
        <w:t>т муниципальных образований;</w:t>
      </w:r>
    </w:p>
    <w:p w:rsidR="00011A90" w:rsidRDefault="007B304A">
      <w:pPr>
        <w:pStyle w:val="ConsPlusNormal2"/>
        <w:widowControl/>
        <w:ind w:firstLine="737"/>
        <w:jc w:val="both"/>
      </w:pPr>
      <w:r>
        <w:t>3) участие представителей Собрания депутатов Ненецкого автономного округа в работе заседаний, проводимых Советом муниципальных образований;</w:t>
      </w:r>
    </w:p>
    <w:p w:rsidR="00011A90" w:rsidRDefault="007B304A">
      <w:pPr>
        <w:pStyle w:val="ConsPlusNormal2"/>
        <w:widowControl/>
        <w:ind w:firstLine="737"/>
        <w:jc w:val="both"/>
      </w:pPr>
      <w:r>
        <w:lastRenderedPageBreak/>
        <w:t>4) оказание информационной, организационно-методической и иной поддержки Совету муницип</w:t>
      </w:r>
      <w:r>
        <w:t>альных образований в соответствии с законодательством;</w:t>
      </w:r>
    </w:p>
    <w:p w:rsidR="00011A90" w:rsidRDefault="007B304A">
      <w:pPr>
        <w:pStyle w:val="ConsPlusNormal2"/>
        <w:widowControl/>
        <w:ind w:firstLine="737"/>
        <w:jc w:val="both"/>
      </w:pPr>
      <w:r>
        <w:t>5) осуществление иных полномочий в соответствии с законодательством.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Title2"/>
        <w:widowControl/>
        <w:tabs>
          <w:tab w:val="left" w:pos="675"/>
        </w:tabs>
        <w:ind w:firstLine="737"/>
        <w:jc w:val="both"/>
        <w:outlineLvl w:val="2"/>
        <w:rPr>
          <w:rFonts w:ascii="XO Thames" w:hAnsi="XO Thames"/>
          <w:b w:val="0"/>
        </w:rPr>
      </w:pPr>
      <w:r>
        <w:rPr>
          <w:rFonts w:ascii="XO Thames" w:hAnsi="XO Thames"/>
          <w:b w:val="0"/>
        </w:rPr>
        <w:t xml:space="preserve">Статья 27. </w:t>
      </w:r>
      <w:r>
        <w:rPr>
          <w:rFonts w:ascii="XO Thames" w:hAnsi="XO Thames"/>
          <w:bCs/>
        </w:rPr>
        <w:t>Полномочия Администрации Ненецкого автономного округа в сфере взаимодействия органов государственной власти Ненецкого ав</w:t>
      </w:r>
      <w:r>
        <w:rPr>
          <w:rFonts w:ascii="XO Thames" w:hAnsi="XO Thames"/>
          <w:bCs/>
        </w:rPr>
        <w:t>тономного округа с Советом муниципальных образований</w:t>
      </w:r>
    </w:p>
    <w:p w:rsidR="00011A90" w:rsidRDefault="00011A90">
      <w:pPr>
        <w:pStyle w:val="ConsPlusNormal2"/>
        <w:widowControl/>
        <w:jc w:val="both"/>
        <w:rPr>
          <w:rFonts w:ascii="XO Thames" w:hAnsi="XO Thames"/>
        </w:rPr>
      </w:pPr>
    </w:p>
    <w:p w:rsidR="00011A90" w:rsidRDefault="007B304A">
      <w:pPr>
        <w:pStyle w:val="ConsPlusNormal2"/>
        <w:widowControl/>
        <w:ind w:firstLine="737"/>
        <w:jc w:val="both"/>
      </w:pPr>
      <w:r>
        <w:t>К полномочиям Администрации Ненецкого автономного округа в сфере взаимодействия органов государственной власти Ненецкого автономного округа с Советом муниципальных образований относятся:</w:t>
      </w:r>
    </w:p>
    <w:p w:rsidR="00011A90" w:rsidRDefault="007B304A">
      <w:pPr>
        <w:pStyle w:val="ConsPlusNormal2"/>
        <w:widowControl/>
        <w:ind w:firstLine="737"/>
        <w:jc w:val="both"/>
      </w:pPr>
      <w:r>
        <w:t>1) принятие нор</w:t>
      </w:r>
      <w:r>
        <w:t>мативных правовых актов в сфере регулирования вопросов организации и развития местного самоуправления на территории Ненецкого автономного округа;</w:t>
      </w:r>
    </w:p>
    <w:p w:rsidR="00011A90" w:rsidRDefault="007B304A">
      <w:pPr>
        <w:pStyle w:val="ConsPlusNormal2"/>
        <w:widowControl/>
        <w:ind w:firstLine="737"/>
        <w:jc w:val="both"/>
      </w:pPr>
      <w:r>
        <w:t>2) привлечение представителей Совета муниципальных образований к участию в подготовке и обсуждению проектов но</w:t>
      </w:r>
      <w:r>
        <w:t>рмативных правовых актов Администрации Ненецкого автономного округа в сфере регулирования вопросов организации и развития местного самоуправления на территории Ненецкого автономного округа;</w:t>
      </w:r>
    </w:p>
    <w:p w:rsidR="00011A90" w:rsidRDefault="007B304A">
      <w:pPr>
        <w:pStyle w:val="ConsPlusNormal2"/>
        <w:widowControl/>
        <w:ind w:firstLine="737"/>
        <w:jc w:val="both"/>
      </w:pPr>
      <w:r>
        <w:t xml:space="preserve">3) привлечение представителей Совета муниципальных образований к </w:t>
      </w:r>
      <w:r>
        <w:t>участию в организации проведения обучающих семинаров и иных образовательных мероприятий для муниципальных служащих, а также лиц, замещающих муниципальные должности органов местного самоуправления;</w:t>
      </w:r>
    </w:p>
    <w:p w:rsidR="00011A90" w:rsidRDefault="007B304A">
      <w:pPr>
        <w:pStyle w:val="ConsPlusNormal2"/>
        <w:widowControl/>
        <w:ind w:firstLine="680"/>
        <w:jc w:val="both"/>
      </w:pPr>
      <w:r>
        <w:t>4) участие представителей Администрации Ненецкого автономно</w:t>
      </w:r>
      <w:r>
        <w:t>го округа в работе заседаний, проводимых Советом муниципальных образований;</w:t>
      </w:r>
    </w:p>
    <w:p w:rsidR="00011A90" w:rsidRDefault="007B304A">
      <w:pPr>
        <w:pStyle w:val="ConsPlusNormal2"/>
        <w:widowControl/>
        <w:ind w:firstLine="680"/>
        <w:jc w:val="both"/>
      </w:pPr>
      <w:r>
        <w:t>5) оказание информационной, организационно-методической и иной поддержки Совету муниципальных образований в соответствии с законодательством;</w:t>
      </w:r>
    </w:p>
    <w:p w:rsidR="00011A90" w:rsidRDefault="007B304A">
      <w:pPr>
        <w:pStyle w:val="ConsPlusNormal2"/>
        <w:widowControl/>
        <w:ind w:firstLine="680"/>
        <w:jc w:val="both"/>
      </w:pPr>
      <w:r>
        <w:t>6) осуществление иных полномочий в соо</w:t>
      </w:r>
      <w:r>
        <w:t>тветствии с законодательством.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Title2"/>
        <w:widowControl/>
        <w:ind w:firstLine="680"/>
        <w:jc w:val="both"/>
        <w:outlineLvl w:val="2"/>
        <w:rPr>
          <w:rFonts w:ascii="XO Thames" w:hAnsi="XO Thames"/>
        </w:rPr>
      </w:pPr>
      <w:r>
        <w:rPr>
          <w:rFonts w:ascii="XO Thames" w:hAnsi="XO Thames"/>
          <w:b w:val="0"/>
        </w:rPr>
        <w:t>Статья 28. </w:t>
      </w:r>
      <w:r>
        <w:rPr>
          <w:rFonts w:ascii="XO Thames" w:hAnsi="XO Thames"/>
        </w:rPr>
        <w:t>Взаимодействи</w:t>
      </w:r>
      <w:r>
        <w:rPr>
          <w:rFonts w:ascii="XO Thames" w:hAnsi="XO Thames"/>
        </w:rPr>
        <w:t>е органов государственной власти</w:t>
      </w:r>
      <w:r>
        <w:rPr>
          <w:rFonts w:ascii="XO Thames" w:hAnsi="XO Thames"/>
          <w:color w:val="35BD35"/>
        </w:rPr>
        <w:t xml:space="preserve"> </w:t>
      </w:r>
      <w:r>
        <w:rPr>
          <w:rFonts w:ascii="XO Thames" w:hAnsi="XO Thames"/>
        </w:rPr>
        <w:t>Ненецкого автономного округа с Советом муниципальных образований</w:t>
      </w:r>
    </w:p>
    <w:p w:rsidR="00011A90" w:rsidRDefault="00011A90">
      <w:pPr>
        <w:pStyle w:val="ConsPlusNormal2"/>
        <w:widowControl/>
        <w:jc w:val="both"/>
        <w:rPr>
          <w:rFonts w:ascii="XO Thames" w:hAnsi="XO Thames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t>1. Представители</w:t>
      </w:r>
      <w:r>
        <w:t xml:space="preserve"> органов</w:t>
      </w:r>
      <w:r>
        <w:t xml:space="preserve"> государственной власти Не</w:t>
      </w:r>
      <w:r>
        <w:t>нецкого автономного округа вправе принимать участие</w:t>
      </w:r>
      <w:r>
        <w:t xml:space="preserve"> в работе Совета муниципальных образований, запрашивать необходимые документы и информацию о деятельности Совета муниципальных образований, его органов управления и должностных лиц.</w:t>
      </w:r>
    </w:p>
    <w:p w:rsidR="00011A90" w:rsidRDefault="007B304A">
      <w:pPr>
        <w:pStyle w:val="ConsPlusNormal2"/>
        <w:widowControl/>
        <w:ind w:firstLine="680"/>
        <w:jc w:val="both"/>
        <w:rPr>
          <w:color w:val="auto"/>
        </w:rPr>
      </w:pPr>
      <w:r>
        <w:rPr>
          <w:color w:val="auto"/>
        </w:rPr>
        <w:t xml:space="preserve">2. Представители Совета муниципальных образований могут принимать участие </w:t>
      </w:r>
      <w:r>
        <w:rPr>
          <w:color w:val="auto"/>
        </w:rPr>
        <w:t>в деятельности органов государственной власти Ненецкого автономного округа при обсуждении проектов нормативных правовых актов Ненецкого автономного округа по вопросам организации и развития местного самоуправления и их доработке в порядке, установленном ре</w:t>
      </w:r>
      <w:r>
        <w:rPr>
          <w:color w:val="auto"/>
        </w:rPr>
        <w:t>гламентом соответствующего органа государственной власти Ненецкого автономного округа.</w:t>
      </w:r>
    </w:p>
    <w:p w:rsidR="00011A90" w:rsidRDefault="007B304A">
      <w:pPr>
        <w:pStyle w:val="ConsPlusNormal2"/>
        <w:widowControl/>
        <w:ind w:firstLine="680"/>
        <w:jc w:val="both"/>
        <w:rPr>
          <w:color w:val="auto"/>
          <w:shd w:val="clear" w:color="auto" w:fill="FFFFFF"/>
        </w:rPr>
      </w:pPr>
      <w:r>
        <w:rPr>
          <w:shd w:val="clear" w:color="auto" w:fill="FFFFFF"/>
        </w:rPr>
        <w:t xml:space="preserve">3. </w:t>
      </w:r>
      <w:proofErr w:type="gramStart"/>
      <w:r>
        <w:rPr>
          <w:shd w:val="clear" w:color="auto" w:fill="FFFFFF"/>
        </w:rPr>
        <w:t>Лица, представляющие орган управления Совета муниципальных образований, в том числе лица, замещающие муниципальные должности, вправе входить в составы координационных</w:t>
      </w:r>
      <w:r>
        <w:rPr>
          <w:shd w:val="clear" w:color="auto" w:fill="FFFFFF"/>
        </w:rPr>
        <w:t>, совещательных и иных органов, деятельность которых затрагивает вопросы, относящиеся к полномочиям органов местного самоуправления по решению вопросов непосредственного обеспечения жизнедеятельности населения, а также к отдельным государственным полномочи</w:t>
      </w:r>
      <w:r>
        <w:rPr>
          <w:shd w:val="clear" w:color="auto" w:fill="FFFFFF"/>
        </w:rPr>
        <w:t xml:space="preserve">ям, передаваемым органам местного самоуправления законами Ненецкого автономного округа, при исполнительных органах Ненецкого автономного </w:t>
      </w:r>
      <w:proofErr w:type="spellStart"/>
      <w:r>
        <w:rPr>
          <w:shd w:val="clear" w:color="auto" w:fill="FFFFFF"/>
        </w:rPr>
        <w:t>округа</w:t>
      </w:r>
      <w:proofErr w:type="gramEnd"/>
      <w:r>
        <w:rPr>
          <w:shd w:val="clear" w:color="auto" w:fill="FFFFFF"/>
        </w:rPr>
        <w:t>.ъ</w:t>
      </w:r>
      <w:proofErr w:type="spellEnd"/>
    </w:p>
    <w:p w:rsidR="00011A90" w:rsidRDefault="00011A90">
      <w:pPr>
        <w:pStyle w:val="ConsPlusNormal2"/>
        <w:widowControl/>
        <w:ind w:firstLine="680"/>
        <w:jc w:val="both"/>
        <w:rPr>
          <w:color w:val="auto"/>
          <w:shd w:val="clear" w:color="auto" w:fill="FFFFFF"/>
        </w:rPr>
      </w:pP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b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t>Статья 29.</w:t>
      </w:r>
      <w:r>
        <w:rPr>
          <w:rFonts w:ascii="XO Thames" w:hAnsi="XO Thames"/>
          <w:b/>
          <w:sz w:val="24"/>
          <w:shd w:val="clear" w:color="auto" w:fill="FFFFFF"/>
        </w:rPr>
        <w:t xml:space="preserve"> Представитель Администрации Ненецкого автономного округа и представитель Собрания депутатов Ненецкого автономного округа в Совете муниципальных образований</w:t>
      </w:r>
    </w:p>
    <w:p w:rsidR="00011A90" w:rsidRDefault="007B304A">
      <w:pPr>
        <w:pStyle w:val="ab"/>
        <w:spacing w:after="0" w:line="240" w:lineRule="auto"/>
        <w:jc w:val="both"/>
        <w:rPr>
          <w:rFonts w:ascii="XO Thames" w:hAnsi="XO Thames"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lastRenderedPageBreak/>
        <w:t xml:space="preserve">  </w:t>
      </w: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t xml:space="preserve">1. Для обеспечения постоянного взаимодействия Совета муниципальных образований с Администрацией </w:t>
      </w:r>
      <w:r>
        <w:rPr>
          <w:rFonts w:ascii="XO Thames" w:hAnsi="XO Thames"/>
          <w:sz w:val="24"/>
          <w:shd w:val="clear" w:color="auto" w:fill="FFFFFF"/>
        </w:rPr>
        <w:t xml:space="preserve">Ненецкого автономного округа и Собранием депутатов Ненецкого автономного округа губернатор Ненецкого автономного округа и Собрание депутатов Ненецкого автономного округа назначают представителей в Совете муниципальных образований. </w:t>
      </w: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t>2. Представитель Админис</w:t>
      </w:r>
      <w:r>
        <w:rPr>
          <w:rFonts w:ascii="XO Thames" w:hAnsi="XO Thames"/>
          <w:sz w:val="24"/>
          <w:shd w:val="clear" w:color="auto" w:fill="FFFFFF"/>
        </w:rPr>
        <w:t xml:space="preserve">трации Ненецкого автономного округа </w:t>
      </w:r>
      <w:proofErr w:type="gramStart"/>
      <w:r>
        <w:rPr>
          <w:rFonts w:ascii="XO Thames" w:hAnsi="XO Thames"/>
          <w:sz w:val="24"/>
          <w:shd w:val="clear" w:color="auto" w:fill="FFFFFF"/>
        </w:rPr>
        <w:t>назначается и освобождается</w:t>
      </w:r>
      <w:proofErr w:type="gramEnd"/>
      <w:r>
        <w:rPr>
          <w:rFonts w:ascii="XO Thames" w:hAnsi="XO Thames"/>
          <w:sz w:val="24"/>
          <w:shd w:val="clear" w:color="auto" w:fill="FFFFFF"/>
        </w:rPr>
        <w:t xml:space="preserve"> распоряжением Администрации Ненецкого автономного округа. </w:t>
      </w:r>
    </w:p>
    <w:p w:rsidR="00011A90" w:rsidRDefault="007B304A">
      <w:pPr>
        <w:pStyle w:val="ab"/>
        <w:spacing w:after="0" w:line="240" w:lineRule="auto"/>
        <w:ind w:firstLine="737"/>
        <w:jc w:val="both"/>
        <w:rPr>
          <w:rFonts w:ascii="XO Thames" w:hAnsi="XO Thames"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t xml:space="preserve">Представитель Собрания депутатов Ненецкого автономного округа </w:t>
      </w:r>
      <w:proofErr w:type="gramStart"/>
      <w:r>
        <w:rPr>
          <w:rFonts w:ascii="XO Thames" w:hAnsi="XO Thames"/>
          <w:sz w:val="24"/>
          <w:shd w:val="clear" w:color="auto" w:fill="FFFFFF"/>
        </w:rPr>
        <w:t>назначается и освобождается</w:t>
      </w:r>
      <w:proofErr w:type="gramEnd"/>
      <w:r>
        <w:rPr>
          <w:rFonts w:ascii="XO Thames" w:hAnsi="XO Thames"/>
          <w:sz w:val="24"/>
          <w:shd w:val="clear" w:color="auto" w:fill="FFFFFF"/>
        </w:rPr>
        <w:t xml:space="preserve"> постановлением Собрания депутатов Ненецкого</w:t>
      </w:r>
      <w:r>
        <w:rPr>
          <w:rFonts w:ascii="XO Thames" w:hAnsi="XO Thames"/>
          <w:sz w:val="24"/>
          <w:shd w:val="clear" w:color="auto" w:fill="FFFFFF"/>
        </w:rPr>
        <w:t xml:space="preserve"> автономного округа. </w:t>
      </w: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t>3. Представители Администрации Ненецкого автономного округа и Собрания депутатов Ненецкого автономного округа в Совете муниципальных образований принимают участие в работе Совета муниципальных образований, в мероприятиях, проводимых С</w:t>
      </w:r>
      <w:r>
        <w:rPr>
          <w:rFonts w:ascii="XO Thames" w:hAnsi="XO Thames"/>
          <w:sz w:val="24"/>
          <w:shd w:val="clear" w:color="auto" w:fill="FFFFFF"/>
        </w:rPr>
        <w:t xml:space="preserve">оветом муниципальных образований, в порядке, установленном учредительными документами Совета муниципальных образований. </w:t>
      </w:r>
    </w:p>
    <w:p w:rsidR="00011A90" w:rsidRDefault="007B304A">
      <w:pPr>
        <w:pStyle w:val="ab"/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hd w:val="clear" w:color="auto" w:fill="FFFFFF"/>
        </w:rPr>
      </w:pPr>
      <w:r>
        <w:rPr>
          <w:rFonts w:ascii="XO Thames" w:hAnsi="XO Thames"/>
          <w:sz w:val="24"/>
          <w:shd w:val="clear" w:color="auto" w:fill="FFFFFF"/>
        </w:rPr>
        <w:t>4. Представители Администрации Ненецкого автономного округа и Собрания депутатов Ненецкого автономного округа в Совете муниципальных об</w:t>
      </w:r>
      <w:r>
        <w:rPr>
          <w:rFonts w:ascii="XO Thames" w:hAnsi="XO Thames"/>
          <w:sz w:val="24"/>
          <w:shd w:val="clear" w:color="auto" w:fill="FFFFFF"/>
        </w:rPr>
        <w:t>разований извещают Совет муниципальных образований о времени и месте проведения заседаний органов государственной власти Ненецкого автономного округа, если на них рассматриваются вопросы, затрагивающие интересы органов местного самоуправления муниципальных</w:t>
      </w:r>
      <w:r>
        <w:rPr>
          <w:rFonts w:ascii="XO Thames" w:hAnsi="XO Thames"/>
          <w:sz w:val="24"/>
          <w:shd w:val="clear" w:color="auto" w:fill="FFFFFF"/>
        </w:rPr>
        <w:t xml:space="preserve"> образований. </w:t>
      </w:r>
    </w:p>
    <w:p w:rsidR="00011A90" w:rsidRDefault="00011A90">
      <w:pPr>
        <w:pStyle w:val="ConsPlusNormal2"/>
        <w:widowControl/>
        <w:ind w:firstLine="680"/>
        <w:jc w:val="both"/>
        <w:rPr>
          <w:color w:val="auto"/>
          <w:shd w:val="clear" w:color="auto" w:fill="FFFFFF"/>
        </w:rPr>
      </w:pPr>
    </w:p>
    <w:p w:rsidR="00011A90" w:rsidRDefault="007B304A">
      <w:pPr>
        <w:spacing w:after="0" w:line="240" w:lineRule="auto"/>
        <w:ind w:firstLine="850"/>
        <w:jc w:val="both"/>
        <w:outlineLvl w:val="1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Глава 5. </w:t>
      </w:r>
      <w:r>
        <w:rPr>
          <w:rFonts w:ascii="XO Thames" w:hAnsi="XO Thames"/>
          <w:b/>
          <w:bCs/>
          <w:sz w:val="24"/>
          <w:szCs w:val="24"/>
        </w:rPr>
        <w:t xml:space="preserve">Порядок участия финансового органа Ненецкого автономного округа в проведении проверки соответствия кандидатов на замещение должности руководителя финансового органа муниципального района, городского округа квалификационным </w:t>
      </w:r>
      <w:r>
        <w:rPr>
          <w:rFonts w:ascii="XO Thames" w:hAnsi="XO Thames"/>
          <w:b/>
          <w:bCs/>
          <w:sz w:val="24"/>
          <w:szCs w:val="24"/>
        </w:rPr>
        <w:t>требованиям</w:t>
      </w:r>
    </w:p>
    <w:p w:rsidR="00011A90" w:rsidRDefault="00011A90">
      <w:pPr>
        <w:spacing w:after="0" w:line="240" w:lineRule="auto"/>
        <w:ind w:firstLine="850"/>
        <w:jc w:val="both"/>
        <w:outlineLvl w:val="1"/>
        <w:rPr>
          <w:rFonts w:ascii="XO Thames" w:hAnsi="XO Thames"/>
          <w:b/>
          <w:bCs/>
          <w:sz w:val="24"/>
          <w:szCs w:val="24"/>
        </w:rPr>
      </w:pPr>
    </w:p>
    <w:p w:rsidR="00011A90" w:rsidRDefault="007B304A">
      <w:pPr>
        <w:spacing w:after="0" w:line="240" w:lineRule="auto"/>
        <w:ind w:firstLine="850"/>
        <w:jc w:val="both"/>
        <w:outlineLvl w:val="1"/>
        <w:rPr>
          <w:rFonts w:ascii="XO Thames" w:hAnsi="XO Thames"/>
          <w:sz w:val="24"/>
          <w:szCs w:val="24"/>
        </w:rPr>
      </w:pPr>
      <w:bookmarkStart w:id="2" w:name="Par407"/>
      <w:bookmarkEnd w:id="2"/>
      <w:r>
        <w:rPr>
          <w:rFonts w:ascii="XO Thames" w:hAnsi="XO Thames"/>
          <w:sz w:val="24"/>
          <w:szCs w:val="24"/>
        </w:rPr>
        <w:t xml:space="preserve">Статья 30. </w:t>
      </w:r>
      <w:r>
        <w:rPr>
          <w:rFonts w:ascii="XO Thames" w:hAnsi="XO Thames"/>
          <w:b/>
          <w:bCs/>
          <w:sz w:val="24"/>
          <w:szCs w:val="24"/>
        </w:rPr>
        <w:t>Перечень документов, представляемых в финансовый орган Ненецкого автономного округа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Normal2"/>
        <w:widowControl/>
        <w:ind w:firstLine="737"/>
        <w:jc w:val="both"/>
      </w:pPr>
      <w:proofErr w:type="gramStart"/>
      <w:r>
        <w:t>Финансовый орган Ненецкого автономного округа участвует в проведении проверки соответствия кандидатов на замещение должности руководителя финансового органа муниципального района, городского округа квалификационным требованиям, установленным уполномоченным</w:t>
      </w:r>
      <w:r>
        <w:t xml:space="preserve"> Правительством Российской Федерации федеральным органом исполнительной власти (далее в настоящей главе </w:t>
      </w:r>
      <w:r>
        <w:t>–</w:t>
      </w:r>
      <w:r>
        <w:t xml:space="preserve"> квалификационные требования), на основании обращения главы муниципального района, городского округа с приложением следующих документов: </w:t>
      </w:r>
      <w:proofErr w:type="gramEnd"/>
    </w:p>
    <w:p w:rsidR="00011A90" w:rsidRDefault="007B304A">
      <w:pPr>
        <w:pStyle w:val="ConsPlusNormal2"/>
        <w:widowControl/>
        <w:ind w:firstLine="680"/>
        <w:jc w:val="both"/>
      </w:pPr>
      <w:r>
        <w:t>1) заверенные</w:t>
      </w:r>
      <w:r>
        <w:t xml:space="preserve"> нотариально или кадровой службой по месту службы (работы) кандидата копии документов об образовании </w:t>
      </w:r>
      <w:proofErr w:type="gramStart"/>
      <w:r>
        <w:t>и</w:t>
      </w:r>
      <w:proofErr w:type="gramEnd"/>
      <w:r>
        <w:t xml:space="preserve"> о квалификации, выданных по результатам успешного прохождения государственной итоговой аттестации, подтверждающих наличие у кандидата высшего образования</w:t>
      </w:r>
      <w:r>
        <w:t xml:space="preserve"> либо ученой степени в соответствии с квалификационными требованиями;</w:t>
      </w:r>
    </w:p>
    <w:p w:rsidR="00011A90" w:rsidRDefault="007B304A">
      <w:pPr>
        <w:pStyle w:val="ConsPlusNormal2"/>
        <w:widowControl/>
        <w:ind w:firstLine="680"/>
        <w:jc w:val="both"/>
      </w:pPr>
      <w:r>
        <w:t xml:space="preserve">2) заверенная нотариально или кадровой службой по месту службы (работы) кандидата копия трудовой книжки и (или) основная информация о трудовой деятельности и трудовом </w:t>
      </w:r>
      <w:proofErr w:type="gramStart"/>
      <w:r>
        <w:t>стаже</w:t>
      </w:r>
      <w:proofErr w:type="gramEnd"/>
      <w:r>
        <w:t xml:space="preserve"> кандидата;</w:t>
      </w:r>
    </w:p>
    <w:p w:rsidR="00011A90" w:rsidRDefault="007B304A">
      <w:pPr>
        <w:pStyle w:val="ConsPlusNormal2"/>
        <w:widowControl/>
        <w:ind w:firstLine="680"/>
        <w:jc w:val="both"/>
      </w:pPr>
      <w:r>
        <w:t>3)</w:t>
      </w:r>
      <w:r>
        <w:t> согласие кандидата на обработку персональных данных по форме, установленной финансовым органом Ненецкого автономного округа;</w:t>
      </w:r>
    </w:p>
    <w:p w:rsidR="00011A90" w:rsidRDefault="007B304A">
      <w:pPr>
        <w:pStyle w:val="ConsPlusNormal2"/>
        <w:widowControl/>
        <w:ind w:firstLine="737"/>
        <w:jc w:val="both"/>
      </w:pPr>
      <w:r>
        <w:t>4) справка по форме, установленной финансовым органом Ненецкого автономного округа.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Title2"/>
        <w:widowControl/>
        <w:ind w:firstLine="737"/>
        <w:jc w:val="both"/>
        <w:outlineLvl w:val="2"/>
        <w:rPr>
          <w:rFonts w:ascii="XO Thames" w:hAnsi="XO Thames"/>
        </w:rPr>
      </w:pPr>
      <w:bookmarkStart w:id="3" w:name="Par415"/>
      <w:bookmarkEnd w:id="3"/>
      <w:r>
        <w:rPr>
          <w:rFonts w:ascii="XO Thames" w:hAnsi="XO Thames"/>
          <w:b w:val="0"/>
        </w:rPr>
        <w:t xml:space="preserve">Статья 31. </w:t>
      </w:r>
      <w:r>
        <w:rPr>
          <w:rFonts w:ascii="XO Thames" w:hAnsi="XO Thames"/>
        </w:rPr>
        <w:t>Способы проведения проверки соотве</w:t>
      </w:r>
      <w:r>
        <w:rPr>
          <w:rFonts w:ascii="XO Thames" w:hAnsi="XO Thames"/>
        </w:rPr>
        <w:t>тствия кандидатов квалификационным требованиям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Normal2"/>
        <w:widowControl/>
        <w:ind w:firstLine="737"/>
        <w:jc w:val="both"/>
      </w:pPr>
      <w:r>
        <w:lastRenderedPageBreak/>
        <w:t>1. </w:t>
      </w:r>
      <w:proofErr w:type="gramStart"/>
      <w:r>
        <w:t>В целях определения соответствия кандидата квалификационным требованиям финансовый орган Ненецкого автономного округа в течение десяти рабочих дней со дня поступления документов, предусмотренных статьей 30</w:t>
      </w:r>
      <w:r>
        <w:t xml:space="preserve"> настоящего закона, создает комиссию по вопросу проведения проверки соответствия кандидата на замещение должности руководителя финансового органа муниципального района, городского округа квалификационным требованиям (далее в настоящей главе </w:t>
      </w:r>
      <w:r>
        <w:t>–</w:t>
      </w:r>
      <w:r>
        <w:t xml:space="preserve"> комиссия), ут</w:t>
      </w:r>
      <w:r>
        <w:t>верждает положение о такой комиссии.</w:t>
      </w:r>
      <w:proofErr w:type="gramEnd"/>
    </w:p>
    <w:p w:rsidR="00011A90" w:rsidRDefault="007B304A">
      <w:pPr>
        <w:pStyle w:val="ConsPlusNormal2"/>
        <w:widowControl/>
        <w:ind w:firstLine="680"/>
        <w:jc w:val="both"/>
      </w:pPr>
      <w:r>
        <w:t>2. Комиссия в течение тридцати календарных дней со дня поступления документов, предусмотренных статьей 30 настоящего закона:</w:t>
      </w:r>
    </w:p>
    <w:p w:rsidR="00011A90" w:rsidRDefault="007B304A">
      <w:pPr>
        <w:pStyle w:val="ConsPlusNormal2"/>
        <w:widowControl/>
        <w:ind w:firstLine="680"/>
        <w:jc w:val="both"/>
      </w:pPr>
      <w:r>
        <w:t>1) осуществляет проверку документов, предусмотренных статьей 30 настоящего закона;</w:t>
      </w:r>
    </w:p>
    <w:p w:rsidR="00011A90" w:rsidRDefault="007B304A">
      <w:pPr>
        <w:pStyle w:val="ConsPlusNormal2"/>
        <w:widowControl/>
        <w:ind w:firstLine="737"/>
        <w:jc w:val="both"/>
      </w:pPr>
      <w:bookmarkStart w:id="4" w:name="Par420"/>
      <w:bookmarkEnd w:id="4"/>
      <w:proofErr w:type="gramStart"/>
      <w:r>
        <w:t>2) проводит</w:t>
      </w:r>
      <w:r>
        <w:t xml:space="preserve"> тестирование в целях подтверждения наличия у кандидата знаний Конституции Российской Федерации, федерального законодательства, в том числе законодательства Российской Федерации о контрактной системе в сфере закупок товаров, работ, услуг для обеспечения го</w:t>
      </w:r>
      <w:r>
        <w:t>сударственных и муниципальных нужд,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местном самоуправлении, законодательства Российской Федер</w:t>
      </w:r>
      <w:r>
        <w:t>ации в сфере стратегического</w:t>
      </w:r>
      <w:proofErr w:type="gramEnd"/>
      <w:r>
        <w:t xml:space="preserve"> планирования, законодательства Российской Федерации о государственной гражданской службе Российской Федерации, муниципальной службе, законодательства Российской Федерации о противодействии коррупции, Устава Ненецкого автономног</w:t>
      </w:r>
      <w:r>
        <w:t xml:space="preserve">о округа, законов Ненецкого автономного округа, устава и иных нормативных правовых актов соответствующего муниципального образования применительно к исполнению соответствующих должностных обязанностей (далее в настоящей главе </w:t>
      </w:r>
      <w:r>
        <w:t>–</w:t>
      </w:r>
      <w:r>
        <w:t xml:space="preserve"> тестирование);</w:t>
      </w:r>
    </w:p>
    <w:p w:rsidR="00011A90" w:rsidRDefault="007B304A">
      <w:pPr>
        <w:pStyle w:val="ConsPlusNormal2"/>
        <w:widowControl/>
        <w:ind w:firstLine="737"/>
        <w:jc w:val="both"/>
      </w:pPr>
      <w:r>
        <w:t>3) проводит с</w:t>
      </w:r>
      <w:r>
        <w:t>обеседование по оценке профессиональных качеств и компетентности кандидата.</w:t>
      </w:r>
    </w:p>
    <w:p w:rsidR="00011A90" w:rsidRDefault="007B304A">
      <w:pPr>
        <w:pStyle w:val="ConsPlusNormal2"/>
        <w:widowControl/>
        <w:ind w:firstLine="737"/>
        <w:jc w:val="both"/>
      </w:pPr>
      <w:r>
        <w:t xml:space="preserve">3. Тестирование проводится в форме письменных ответов кандидата на вопросы теста. Вопросы теста </w:t>
      </w:r>
      <w:proofErr w:type="gramStart"/>
      <w:r>
        <w:t>составляются и утверждаются</w:t>
      </w:r>
      <w:proofErr w:type="gramEnd"/>
      <w:r>
        <w:t xml:space="preserve"> финансовым органом Ненецкого автономного округа с учетом</w:t>
      </w:r>
      <w:r>
        <w:t xml:space="preserve"> необходимости подтверждения наличия у кандидата знаний, указанных</w:t>
      </w:r>
      <w:r>
        <w:rPr>
          <w:color w:val="auto"/>
        </w:rPr>
        <w:t xml:space="preserve"> в </w:t>
      </w:r>
      <w:hyperlink w:anchor="Par420">
        <w:r>
          <w:rPr>
            <w:color w:val="auto"/>
          </w:rPr>
          <w:t>пункте 2 части 2</w:t>
        </w:r>
      </w:hyperlink>
      <w:r>
        <w:rPr>
          <w:color w:val="auto"/>
        </w:rPr>
        <w:t xml:space="preserve"> </w:t>
      </w:r>
      <w:r>
        <w:t>настоящей статьи.</w:t>
      </w:r>
    </w:p>
    <w:p w:rsidR="00011A90" w:rsidRDefault="007B304A">
      <w:pPr>
        <w:pStyle w:val="ConsPlusNormal2"/>
        <w:widowControl/>
        <w:ind w:firstLine="737"/>
        <w:jc w:val="both"/>
      </w:pPr>
      <w:r>
        <w:t xml:space="preserve">4. Оценка результатов тестирования осуществляется комиссией исходя из числа правильных ответов, данных кандидатом на вопросы </w:t>
      </w:r>
      <w:r>
        <w:t>теста. По результатам тестирования члены комиссии выставляют кандидатам следующие баллы:</w:t>
      </w:r>
    </w:p>
    <w:p w:rsidR="00011A90" w:rsidRDefault="007B304A">
      <w:pPr>
        <w:pStyle w:val="ConsPlusNormal2"/>
        <w:widowControl/>
        <w:ind w:firstLine="737"/>
        <w:jc w:val="both"/>
      </w:pPr>
      <w:bookmarkStart w:id="5" w:name="Par424"/>
      <w:bookmarkEnd w:id="5"/>
      <w:r>
        <w:t>1) пять баллов, если даны правильные ответы на 86-100 процентов вопросов теста;</w:t>
      </w:r>
    </w:p>
    <w:p w:rsidR="00011A90" w:rsidRDefault="007B304A">
      <w:pPr>
        <w:pStyle w:val="ConsPlusNormal2"/>
        <w:widowControl/>
        <w:ind w:firstLine="737"/>
        <w:jc w:val="both"/>
      </w:pPr>
      <w:bookmarkStart w:id="6" w:name="Par425"/>
      <w:bookmarkEnd w:id="6"/>
      <w:r>
        <w:t>2) четыре балла, если даны правильные ответы на 70-85 процентов вопросов теста;</w:t>
      </w:r>
    </w:p>
    <w:p w:rsidR="00011A90" w:rsidRDefault="007B304A">
      <w:pPr>
        <w:pStyle w:val="ConsPlusNormal2"/>
        <w:widowControl/>
        <w:ind w:firstLine="737"/>
        <w:jc w:val="both"/>
      </w:pPr>
      <w:r>
        <w:t xml:space="preserve">3) три </w:t>
      </w:r>
      <w:r>
        <w:t>балла, если даны правильные ответы на 51-69 процентов вопросов теста;</w:t>
      </w:r>
    </w:p>
    <w:p w:rsidR="00011A90" w:rsidRDefault="007B304A">
      <w:pPr>
        <w:pStyle w:val="ConsPlusNormal2"/>
        <w:widowControl/>
        <w:ind w:firstLine="737"/>
        <w:jc w:val="both"/>
      </w:pPr>
      <w:r>
        <w:t>4) два балла, если даны правильные ответы на 35-50 процентов вопросов теста;</w:t>
      </w:r>
    </w:p>
    <w:p w:rsidR="00011A90" w:rsidRDefault="007B304A">
      <w:pPr>
        <w:pStyle w:val="ConsPlusNormal2"/>
        <w:widowControl/>
        <w:ind w:firstLine="737"/>
        <w:jc w:val="both"/>
      </w:pPr>
      <w:r>
        <w:t>5) один балл, если даны правильные ответы на 20-34 процента вопросов теста;</w:t>
      </w:r>
    </w:p>
    <w:p w:rsidR="00011A90" w:rsidRDefault="007B304A">
      <w:pPr>
        <w:pStyle w:val="ConsPlusNormal2"/>
        <w:widowControl/>
        <w:ind w:firstLine="737"/>
        <w:jc w:val="both"/>
      </w:pPr>
      <w:r>
        <w:t xml:space="preserve">6) ноль баллов, если даны </w:t>
      </w:r>
      <w:r>
        <w:t>правильные ответы менее чем на 20 процентов вопросов теста.</w:t>
      </w:r>
    </w:p>
    <w:p w:rsidR="00011A90" w:rsidRDefault="007B304A">
      <w:pPr>
        <w:pStyle w:val="ConsPlusNormal2"/>
        <w:widowControl/>
        <w:ind w:firstLine="737"/>
        <w:jc w:val="both"/>
      </w:pPr>
      <w:r>
        <w:t>5. Собеседование представляет собой беседу членов комиссии с кандидатом по теме, относящейся к исполнению соответствующих должностных обязанностей, в ходе которой кандидат отвечает на вопросы член</w:t>
      </w:r>
      <w:r>
        <w:t>ов комиссии в целях оценки профессиональных качеств и компетентности кандидата.</w:t>
      </w:r>
    </w:p>
    <w:p w:rsidR="00011A90" w:rsidRDefault="007B304A">
      <w:pPr>
        <w:pStyle w:val="ConsPlusNormal2"/>
        <w:widowControl/>
        <w:ind w:firstLine="680"/>
        <w:jc w:val="both"/>
      </w:pPr>
      <w:r>
        <w:t>6. По результатам собеседования члены комиссии выставляют кандидатам следующие баллы:</w:t>
      </w:r>
    </w:p>
    <w:p w:rsidR="00011A90" w:rsidRDefault="007B304A">
      <w:pPr>
        <w:pStyle w:val="ConsPlusNormal2"/>
        <w:widowControl/>
        <w:ind w:firstLine="680"/>
        <w:jc w:val="both"/>
      </w:pPr>
      <w:bookmarkStart w:id="7" w:name="Par432"/>
      <w:bookmarkEnd w:id="7"/>
      <w:r>
        <w:t>1) один балл, если кандидат последовательно, в полном объеме раскрыл содержание темы, отно</w:t>
      </w:r>
      <w:r>
        <w:t>сящейся к исполнению соответствующих должностных обязанностей;</w:t>
      </w:r>
    </w:p>
    <w:p w:rsidR="00011A90" w:rsidRDefault="007B304A">
      <w:pPr>
        <w:pStyle w:val="ConsPlusNormal2"/>
        <w:widowControl/>
        <w:ind w:firstLine="680"/>
        <w:jc w:val="both"/>
      </w:pPr>
      <w:r>
        <w:lastRenderedPageBreak/>
        <w:t>2) ноль баллов, если кандидат не раскрыл содержание темы, относящейся к исполнению соответствующих должностных обязанностей, допустил неточности и ошибки.</w:t>
      </w: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Title2"/>
        <w:widowControl/>
        <w:ind w:firstLine="680"/>
        <w:jc w:val="both"/>
        <w:outlineLvl w:val="2"/>
        <w:rPr>
          <w:rFonts w:ascii="XO Thames" w:hAnsi="XO Thames"/>
        </w:rPr>
      </w:pPr>
      <w:bookmarkStart w:id="8" w:name="Par435"/>
      <w:bookmarkEnd w:id="8"/>
      <w:r>
        <w:rPr>
          <w:rFonts w:ascii="XO Thames" w:hAnsi="XO Thames"/>
          <w:b w:val="0"/>
        </w:rPr>
        <w:t>Статья 32.</w:t>
      </w:r>
      <w:r>
        <w:rPr>
          <w:rFonts w:ascii="XO Thames" w:hAnsi="XO Thames"/>
        </w:rPr>
        <w:t xml:space="preserve"> Решения, принимаемые по результатам проверки соответствия кандидатов квалификационным требованиям</w:t>
      </w:r>
    </w:p>
    <w:p w:rsidR="00011A90" w:rsidRDefault="00011A90">
      <w:pPr>
        <w:pStyle w:val="ConsPlusNormal2"/>
        <w:widowControl/>
        <w:jc w:val="both"/>
        <w:rPr>
          <w:rFonts w:ascii="XO Thames" w:hAnsi="XO Thames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rPr>
          <w:rFonts w:ascii="XO Thames" w:hAnsi="XO Thames"/>
        </w:rPr>
        <w:t>1. По результатам проверки соответствия кандидатов квалификационным требованиям, предусмотренной</w:t>
      </w:r>
      <w:r>
        <w:rPr>
          <w:rFonts w:ascii="XO Thames" w:hAnsi="XO Thames"/>
          <w:color w:val="auto"/>
        </w:rPr>
        <w:t xml:space="preserve"> </w:t>
      </w:r>
      <w:hyperlink w:anchor="Par415">
        <w:proofErr w:type="gramStart"/>
        <w:r>
          <w:rPr>
            <w:rFonts w:ascii="XO Thames" w:hAnsi="XO Thames"/>
            <w:color w:val="auto"/>
          </w:rPr>
          <w:t>с</w:t>
        </w:r>
      </w:hyperlink>
      <w:r>
        <w:rPr>
          <w:rFonts w:ascii="XO Thames" w:hAnsi="XO Thames"/>
          <w:color w:val="auto"/>
        </w:rPr>
        <w:t>татьей</w:t>
      </w:r>
      <w:proofErr w:type="gramEnd"/>
      <w:r>
        <w:rPr>
          <w:rFonts w:ascii="XO Thames" w:hAnsi="XO Thames"/>
          <w:color w:val="auto"/>
        </w:rPr>
        <w:t xml:space="preserve"> 31 н</w:t>
      </w:r>
      <w:r>
        <w:rPr>
          <w:rFonts w:ascii="XO Thames" w:hAnsi="XO Thames"/>
        </w:rPr>
        <w:t>астоящего закона, ко</w:t>
      </w:r>
      <w:r>
        <w:rPr>
          <w:rFonts w:ascii="XO Thames" w:hAnsi="XO Thames"/>
        </w:rPr>
        <w:t>миссия принимает одно из следующих решений:</w:t>
      </w: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</w:rPr>
      </w:pPr>
      <w:bookmarkStart w:id="9" w:name="Par438"/>
      <w:bookmarkEnd w:id="9"/>
      <w:r>
        <w:rPr>
          <w:rFonts w:ascii="XO Thames" w:hAnsi="XO Thames"/>
        </w:rPr>
        <w:t>1) о соответствии кандидата квалификационным требованиям;</w:t>
      </w: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</w:rPr>
      </w:pPr>
      <w:bookmarkStart w:id="10" w:name="Par439"/>
      <w:bookmarkEnd w:id="10"/>
      <w:r>
        <w:rPr>
          <w:rFonts w:ascii="XO Thames" w:hAnsi="XO Thames"/>
        </w:rPr>
        <w:t>2) о несоответствии кандидата квалификационным требованиям.</w:t>
      </w:r>
    </w:p>
    <w:p w:rsidR="00011A90" w:rsidRDefault="007B304A">
      <w:pPr>
        <w:pStyle w:val="ConsPlusNormal2"/>
        <w:widowControl/>
        <w:ind w:firstLine="737"/>
        <w:jc w:val="both"/>
      </w:pPr>
      <w:r>
        <w:rPr>
          <w:rFonts w:ascii="XO Thames" w:hAnsi="XO Thames"/>
          <w:color w:val="auto"/>
        </w:rPr>
        <w:t xml:space="preserve">2. Решение, указанное в </w:t>
      </w:r>
      <w:hyperlink w:anchor="Par438">
        <w:r>
          <w:rPr>
            <w:rFonts w:ascii="XO Thames" w:hAnsi="XO Thames"/>
            <w:color w:val="auto"/>
          </w:rPr>
          <w:t>пункте 1 части 1</w:t>
        </w:r>
      </w:hyperlink>
      <w:r>
        <w:rPr>
          <w:rFonts w:ascii="XO Thames" w:hAnsi="XO Thames"/>
          <w:color w:val="auto"/>
        </w:rPr>
        <w:t xml:space="preserve"> настоящей статьи, принимае</w:t>
      </w:r>
      <w:r>
        <w:rPr>
          <w:rFonts w:ascii="XO Thames" w:hAnsi="XO Thames"/>
          <w:color w:val="auto"/>
        </w:rPr>
        <w:t xml:space="preserve">тся комиссией в случае получения кандидатом одновременно баллов, указанных в </w:t>
      </w:r>
      <w:hyperlink w:anchor="Par424">
        <w:r>
          <w:rPr>
            <w:rFonts w:ascii="XO Thames" w:hAnsi="XO Thames"/>
            <w:color w:val="auto"/>
          </w:rPr>
          <w:t>пунктах 1</w:t>
        </w:r>
      </w:hyperlink>
      <w:r>
        <w:rPr>
          <w:rFonts w:ascii="XO Thames" w:hAnsi="XO Thames"/>
          <w:color w:val="auto"/>
        </w:rPr>
        <w:t xml:space="preserve"> или </w:t>
      </w:r>
      <w:hyperlink w:anchor="Par425">
        <w:r>
          <w:rPr>
            <w:rFonts w:ascii="XO Thames" w:hAnsi="XO Thames"/>
            <w:color w:val="auto"/>
          </w:rPr>
          <w:t xml:space="preserve">2 части 4 статьи </w:t>
        </w:r>
      </w:hyperlink>
      <w:r>
        <w:rPr>
          <w:rFonts w:ascii="XO Thames" w:hAnsi="XO Thames"/>
          <w:color w:val="auto"/>
        </w:rPr>
        <w:t xml:space="preserve">31 настоящего закона, и соответственно баллов, указанных в </w:t>
      </w:r>
      <w:hyperlink w:anchor="Par432">
        <w:r>
          <w:rPr>
            <w:rFonts w:ascii="XO Thames" w:hAnsi="XO Thames"/>
            <w:color w:val="auto"/>
          </w:rPr>
          <w:t>пункте 1</w:t>
        </w:r>
        <w:r>
          <w:rPr>
            <w:rFonts w:ascii="XO Thames" w:hAnsi="XO Thames"/>
            <w:color w:val="auto"/>
          </w:rPr>
          <w:t xml:space="preserve"> части 6 статьи </w:t>
        </w:r>
      </w:hyperlink>
      <w:r>
        <w:rPr>
          <w:rFonts w:ascii="XO Thames" w:hAnsi="XO Thames"/>
          <w:color w:val="auto"/>
        </w:rPr>
        <w:t>31 настоящего закона.</w:t>
      </w:r>
    </w:p>
    <w:p w:rsidR="00011A90" w:rsidRDefault="007B304A">
      <w:pPr>
        <w:pStyle w:val="ConsPlusNormal2"/>
        <w:widowControl/>
        <w:ind w:firstLine="680"/>
        <w:jc w:val="both"/>
      </w:pPr>
      <w:r>
        <w:rPr>
          <w:rFonts w:ascii="XO Thames" w:hAnsi="XO Thames"/>
          <w:color w:val="auto"/>
        </w:rPr>
        <w:t xml:space="preserve">В остальных случаях комиссией принимается решение, указанное в </w:t>
      </w:r>
      <w:hyperlink w:anchor="Par439">
        <w:r>
          <w:rPr>
            <w:rFonts w:ascii="XO Thames" w:hAnsi="XO Thames"/>
            <w:color w:val="auto"/>
          </w:rPr>
          <w:t>пункте 2 части 1</w:t>
        </w:r>
      </w:hyperlink>
      <w:r>
        <w:rPr>
          <w:rFonts w:ascii="XO Thames" w:hAnsi="XO Thames"/>
          <w:color w:val="auto"/>
        </w:rPr>
        <w:t xml:space="preserve"> настоящей статьи.</w:t>
      </w:r>
    </w:p>
    <w:p w:rsidR="00011A90" w:rsidRDefault="007B304A">
      <w:pPr>
        <w:pStyle w:val="ConsPlusNormal2"/>
        <w:widowControl/>
        <w:ind w:firstLine="680"/>
        <w:jc w:val="both"/>
      </w:pPr>
      <w:bookmarkStart w:id="11" w:name="Par442"/>
      <w:bookmarkEnd w:id="11"/>
      <w:r>
        <w:rPr>
          <w:rFonts w:ascii="XO Thames" w:hAnsi="XO Thames"/>
          <w:color w:val="auto"/>
        </w:rPr>
        <w:t xml:space="preserve">3. Решения комиссии, указанные в </w:t>
      </w:r>
      <w:hyperlink w:anchor="Par438">
        <w:r>
          <w:rPr>
            <w:rFonts w:ascii="XO Thames" w:hAnsi="XO Thames"/>
            <w:color w:val="auto"/>
          </w:rPr>
          <w:t>части 1</w:t>
        </w:r>
      </w:hyperlink>
      <w:r>
        <w:rPr>
          <w:rFonts w:ascii="XO Thames" w:hAnsi="XO Thames"/>
          <w:color w:val="auto"/>
        </w:rPr>
        <w:t xml:space="preserve"> настоящей статьи, оформля</w:t>
      </w:r>
      <w:r>
        <w:rPr>
          <w:rFonts w:ascii="XO Thames" w:hAnsi="XO Thames"/>
          <w:color w:val="auto"/>
        </w:rPr>
        <w:t>ются протоколом не позднее трех рабочих дней со дня проведения заседания комиссии.</w:t>
      </w:r>
    </w:p>
    <w:p w:rsidR="00011A90" w:rsidRDefault="007B304A">
      <w:pPr>
        <w:pStyle w:val="ConsPlusNormal2"/>
        <w:widowControl/>
        <w:ind w:firstLine="680"/>
        <w:jc w:val="both"/>
      </w:pPr>
      <w:bookmarkStart w:id="12" w:name="Par443"/>
      <w:bookmarkEnd w:id="12"/>
      <w:r>
        <w:rPr>
          <w:rFonts w:ascii="XO Thames" w:hAnsi="XO Thames"/>
          <w:color w:val="auto"/>
        </w:rPr>
        <w:t xml:space="preserve">4. Финансовый орган Ненецкого автономного округа не позднее трех рабочих дней со дня подписания протокола, указанного в </w:t>
      </w:r>
      <w:hyperlink w:anchor="Par442">
        <w:r>
          <w:rPr>
            <w:rFonts w:ascii="XO Thames" w:hAnsi="XO Thames"/>
            <w:color w:val="auto"/>
          </w:rPr>
          <w:t>части 3</w:t>
        </w:r>
      </w:hyperlink>
      <w:r>
        <w:rPr>
          <w:rFonts w:ascii="XO Thames" w:hAnsi="XO Thames"/>
          <w:color w:val="auto"/>
        </w:rPr>
        <w:t xml:space="preserve"> настоящей статьи, </w:t>
      </w:r>
      <w:r>
        <w:rPr>
          <w:rFonts w:ascii="XO Thames" w:hAnsi="XO Thames"/>
          <w:color w:val="auto"/>
        </w:rPr>
        <w:t xml:space="preserve">готовит </w:t>
      </w:r>
      <w:hyperlink w:anchor="Par484">
        <w:r>
          <w:rPr>
            <w:rFonts w:ascii="XO Thames" w:hAnsi="XO Thames"/>
            <w:color w:val="auto"/>
          </w:rPr>
          <w:t>заключение</w:t>
        </w:r>
      </w:hyperlink>
      <w:r>
        <w:rPr>
          <w:rFonts w:ascii="XO Thames" w:hAnsi="XO Thames"/>
          <w:color w:val="auto"/>
        </w:rPr>
        <w:t xml:space="preserve"> о результатах проверки по форме согласно Приложению к настоящему закону.</w:t>
      </w:r>
    </w:p>
    <w:p w:rsidR="00011A90" w:rsidRDefault="007B304A">
      <w:pPr>
        <w:pStyle w:val="ConsPlusNormal2"/>
        <w:widowControl/>
        <w:ind w:firstLine="737"/>
        <w:jc w:val="both"/>
      </w:pPr>
      <w:r>
        <w:rPr>
          <w:rFonts w:ascii="XO Thames" w:hAnsi="XO Thames"/>
          <w:color w:val="auto"/>
        </w:rPr>
        <w:t xml:space="preserve">5. Заключение о результатах проверки, указанное в </w:t>
      </w:r>
      <w:hyperlink w:anchor="Par443">
        <w:r>
          <w:rPr>
            <w:rFonts w:ascii="XO Thames" w:hAnsi="XO Thames"/>
            <w:color w:val="auto"/>
          </w:rPr>
          <w:t>части 4</w:t>
        </w:r>
      </w:hyperlink>
      <w:r>
        <w:rPr>
          <w:rFonts w:ascii="XO Thames" w:hAnsi="XO Thames"/>
          <w:color w:val="auto"/>
        </w:rPr>
        <w:t xml:space="preserve"> настоящей статьи, в течение трех рабочих дней со дня</w:t>
      </w:r>
      <w:r>
        <w:rPr>
          <w:rFonts w:ascii="XO Thames" w:hAnsi="XO Thames"/>
          <w:color w:val="auto"/>
        </w:rPr>
        <w:t xml:space="preserve"> его подписания руководителем финансового органа Ненецкого автономного округа направляется главе муниципального района, городского округа, </w:t>
      </w:r>
      <w:proofErr w:type="gramStart"/>
      <w:r>
        <w:rPr>
          <w:rFonts w:ascii="XO Thames" w:hAnsi="XO Thames"/>
          <w:color w:val="auto"/>
        </w:rPr>
        <w:t>предоставившему</w:t>
      </w:r>
      <w:proofErr w:type="gramEnd"/>
      <w:r>
        <w:rPr>
          <w:rFonts w:ascii="XO Thames" w:hAnsi="XO Thames"/>
          <w:color w:val="auto"/>
        </w:rPr>
        <w:t xml:space="preserve"> документы, предусмотренные </w:t>
      </w:r>
      <w:hyperlink w:anchor="Par407">
        <w:r>
          <w:rPr>
            <w:rFonts w:ascii="XO Thames" w:hAnsi="XO Thames"/>
            <w:color w:val="auto"/>
          </w:rPr>
          <w:t xml:space="preserve">статьей </w:t>
        </w:r>
      </w:hyperlink>
      <w:r>
        <w:rPr>
          <w:rFonts w:ascii="XO Thames" w:hAnsi="XO Thames"/>
          <w:color w:val="auto"/>
        </w:rPr>
        <w:t>30 настоящего закона.</w:t>
      </w:r>
    </w:p>
    <w:p w:rsidR="00011A90" w:rsidRDefault="00011A90">
      <w:pPr>
        <w:spacing w:after="0" w:line="240" w:lineRule="auto"/>
        <w:ind w:firstLine="709"/>
        <w:jc w:val="both"/>
        <w:rPr>
          <w:rFonts w:ascii="XO Thames" w:hAnsi="XO Thames"/>
          <w:b/>
          <w:bCs/>
          <w:color w:val="auto"/>
          <w:sz w:val="24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rPr>
          <w:rFonts w:ascii="XO Thames" w:hAnsi="XO Thames"/>
          <w:shd w:val="clear" w:color="auto" w:fill="FFFFFF"/>
        </w:rPr>
        <w:t xml:space="preserve">Глава 6. </w:t>
      </w:r>
      <w:r>
        <w:rPr>
          <w:rFonts w:ascii="XO Thames" w:hAnsi="XO Thames"/>
          <w:b/>
          <w:bCs/>
          <w:shd w:val="clear" w:color="auto" w:fill="FFFFFF"/>
        </w:rPr>
        <w:t xml:space="preserve">Осуществление органами местного самоуправления Ненецкого автономного округа международных и внешнеэкономических связей </w:t>
      </w:r>
    </w:p>
    <w:p w:rsidR="00011A90" w:rsidRDefault="00011A90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szCs w:val="24"/>
          <w:shd w:val="clear" w:color="auto" w:fill="FFFFFF"/>
        </w:rPr>
        <w:t xml:space="preserve">Статья 33. </w:t>
      </w:r>
      <w:r>
        <w:rPr>
          <w:rFonts w:ascii="XO Thames" w:hAnsi="XO Thames"/>
          <w:b/>
          <w:bCs/>
          <w:szCs w:val="24"/>
          <w:shd w:val="clear" w:color="auto" w:fill="FFFFFF"/>
        </w:rPr>
        <w:t>Порядок согласования осуществления органами местного самоуправления международных и внешнеэкономических связей</w:t>
      </w:r>
    </w:p>
    <w:p w:rsidR="00011A90" w:rsidRDefault="00011A90">
      <w:pPr>
        <w:pStyle w:val="ConsPlusNormal2"/>
        <w:widowControl/>
        <w:ind w:firstLine="540"/>
        <w:jc w:val="both"/>
        <w:rPr>
          <w:rFonts w:ascii="XO Thames" w:hAnsi="XO Thames"/>
          <w:b/>
          <w:bCs/>
          <w:color w:val="auto"/>
          <w:szCs w:val="24"/>
          <w:shd w:val="clear" w:color="auto" w:fill="FFFFFF"/>
        </w:rPr>
      </w:pP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szCs w:val="24"/>
          <w:shd w:val="clear" w:color="auto" w:fill="FFFFFF"/>
        </w:rPr>
        <w:t xml:space="preserve">1. Международные и внешнеэкономические связи осуществляются органами местного самоуправления в целях </w:t>
      </w:r>
      <w:proofErr w:type="gramStart"/>
      <w:r>
        <w:rPr>
          <w:rFonts w:ascii="XO Thames" w:hAnsi="XO Thames"/>
          <w:szCs w:val="24"/>
          <w:shd w:val="clear" w:color="auto" w:fill="FFFFFF"/>
        </w:rPr>
        <w:t>решения вопросов непосредственного обеспечения жизнедеятельности населения</w:t>
      </w:r>
      <w:proofErr w:type="gramEnd"/>
      <w:r>
        <w:rPr>
          <w:rFonts w:ascii="XO Thames" w:hAnsi="XO Thames"/>
          <w:szCs w:val="24"/>
          <w:shd w:val="clear" w:color="auto" w:fill="FFFFFF"/>
        </w:rPr>
        <w:t xml:space="preserve"> по согласованию с уполномоченным органом в сфере международных связей (далее в н</w:t>
      </w:r>
      <w:r>
        <w:rPr>
          <w:rFonts w:ascii="XO Thames" w:hAnsi="XO Thames"/>
          <w:szCs w:val="24"/>
          <w:shd w:val="clear" w:color="auto" w:fill="FFFFFF"/>
        </w:rPr>
        <w:t xml:space="preserve">астоящей главе </w:t>
      </w:r>
      <w:r>
        <w:rPr>
          <w:szCs w:val="24"/>
          <w:shd w:val="clear" w:color="auto" w:fill="FFFFFF"/>
        </w:rPr>
        <w:t>–</w:t>
      </w:r>
      <w:r>
        <w:rPr>
          <w:rFonts w:ascii="XO Thames" w:hAnsi="XO Thames"/>
          <w:szCs w:val="24"/>
          <w:shd w:val="clear" w:color="auto" w:fill="FFFFFF"/>
        </w:rPr>
        <w:t xml:space="preserve"> уполномоченный орган).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2. Глава муниципального образования подает в уполномоченный орган в произвольной форме в письменном виде уведомление о намерении органа местного самоуправления муниципального образования осуществлять международные и </w:t>
      </w:r>
      <w:r>
        <w:rPr>
          <w:rFonts w:ascii="XO Thames" w:hAnsi="XO Thames"/>
          <w:color w:val="auto"/>
          <w:szCs w:val="24"/>
        </w:rPr>
        <w:t>внешнеэкономические связи в рамках полномочий, предусмотренных частью 2 статьи 82 Федерального закона.</w:t>
      </w:r>
    </w:p>
    <w:p w:rsidR="00011A90" w:rsidRDefault="007B304A">
      <w:pPr>
        <w:spacing w:after="0" w:line="240" w:lineRule="auto"/>
        <w:ind w:firstLine="737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3. Уведомление, указанное в части 2 настоящей статьи, подается в уполномоченный орган не позднее 30 календарных дней до дня начала осуществления органом </w:t>
      </w:r>
      <w:r>
        <w:rPr>
          <w:rFonts w:ascii="XO Thames" w:hAnsi="XO Thames"/>
          <w:color w:val="auto"/>
          <w:sz w:val="24"/>
          <w:szCs w:val="24"/>
        </w:rPr>
        <w:t>местного самоуправления международных и внешнеэкономических связей.</w:t>
      </w:r>
    </w:p>
    <w:p w:rsidR="00011A90" w:rsidRDefault="007B304A">
      <w:pPr>
        <w:spacing w:after="0" w:line="240" w:lineRule="auto"/>
        <w:ind w:firstLine="737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4. Уполномоченный орган в течение трех рабочих дней со дня получения уведомления, указанного в части 2 настоящей статьи, направляет его для подготовки замечаний и предложений в заинтересов</w:t>
      </w:r>
      <w:r>
        <w:rPr>
          <w:rFonts w:ascii="XO Thames" w:hAnsi="XO Thames"/>
          <w:color w:val="auto"/>
          <w:sz w:val="24"/>
          <w:szCs w:val="24"/>
        </w:rPr>
        <w:t>анные исполнительные органы округа.</w:t>
      </w:r>
    </w:p>
    <w:p w:rsidR="00011A90" w:rsidRDefault="007B304A">
      <w:pPr>
        <w:spacing w:after="0" w:line="240" w:lineRule="auto"/>
        <w:ind w:firstLine="737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5. Уполномоченный орган на </w:t>
      </w:r>
      <w:proofErr w:type="gramStart"/>
      <w:r>
        <w:rPr>
          <w:rFonts w:ascii="XO Thames" w:hAnsi="XO Thames"/>
          <w:color w:val="auto"/>
          <w:sz w:val="24"/>
          <w:szCs w:val="24"/>
        </w:rPr>
        <w:t>основании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замечаний и предложений заинтересованных исполнительных органов осуществляет подготовку заключения по результатам рассмотрения уведомления, указанного в части 2 настоящей статьи. Срок</w:t>
      </w:r>
      <w:r>
        <w:rPr>
          <w:rFonts w:ascii="XO Thames" w:hAnsi="XO Thames"/>
          <w:color w:val="auto"/>
          <w:sz w:val="24"/>
          <w:szCs w:val="24"/>
        </w:rPr>
        <w:t xml:space="preserve"> </w:t>
      </w:r>
      <w:r>
        <w:rPr>
          <w:rFonts w:ascii="XO Thames" w:hAnsi="XO Thames"/>
          <w:color w:val="auto"/>
          <w:sz w:val="24"/>
          <w:szCs w:val="24"/>
        </w:rPr>
        <w:lastRenderedPageBreak/>
        <w:t>подготовки заключения не может превышать десяти календарных дней со дня поступления уведомления.</w:t>
      </w:r>
    </w:p>
    <w:p w:rsidR="00011A90" w:rsidRDefault="007B304A">
      <w:pPr>
        <w:spacing w:after="0" w:line="240" w:lineRule="auto"/>
        <w:ind w:firstLine="737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6. Заключение, указанное в части 5 настоящей статьи, должно содержать одно из следующих решений: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1) согласовать осуществление органом местного самоуправления </w:t>
      </w:r>
      <w:r>
        <w:rPr>
          <w:rFonts w:ascii="XO Thames" w:hAnsi="XO Thames"/>
          <w:color w:val="auto"/>
          <w:sz w:val="24"/>
          <w:szCs w:val="24"/>
        </w:rPr>
        <w:t>международных и внешнеэкономических связей;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2) отказать в согласовании осуществления органом местного самоуправления международных и внешнеэкономических связей с указанием причин такого отказа.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7. Заключение, указанное в части 5 настоящей статьи, направляе</w:t>
      </w:r>
      <w:r>
        <w:rPr>
          <w:rFonts w:ascii="XO Thames" w:hAnsi="XO Thames"/>
          <w:color w:val="auto"/>
          <w:sz w:val="24"/>
          <w:szCs w:val="24"/>
        </w:rPr>
        <w:t>тся уполномоченным органом в орган местного самоуправления муниципального образования.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sz w:val="24"/>
          <w:szCs w:val="24"/>
          <w:shd w:val="clear" w:color="auto" w:fill="FFFFFF"/>
        </w:rPr>
        <w:t>8. Глава муниципального образования ежегодно до 15 января информирует уполномоченный орган в установленном указанным органом порядке об осуществлении международных и вне</w:t>
      </w:r>
      <w:r>
        <w:rPr>
          <w:rFonts w:ascii="XO Thames" w:hAnsi="XO Thames"/>
          <w:sz w:val="24"/>
          <w:szCs w:val="24"/>
          <w:shd w:val="clear" w:color="auto" w:fill="FFFFFF"/>
        </w:rPr>
        <w:t xml:space="preserve">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году. </w:t>
      </w:r>
    </w:p>
    <w:p w:rsidR="00011A90" w:rsidRDefault="007B304A">
      <w:pPr>
        <w:spacing w:after="0" w:line="240" w:lineRule="auto"/>
        <w:ind w:firstLine="737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9. Уполномоченный орган и иные органы государственной власти Ненецкого автономного округа в пределах с</w:t>
      </w:r>
      <w:r>
        <w:rPr>
          <w:rFonts w:ascii="XO Thames" w:hAnsi="XO Thames"/>
          <w:color w:val="auto"/>
          <w:sz w:val="24"/>
          <w:szCs w:val="24"/>
        </w:rPr>
        <w:t>воей компетенции предоставляют органам местного самоуправления правовую, организационную и методическую поддержку при осуществлении ими международных и внешнеэкономических связей.</w:t>
      </w:r>
    </w:p>
    <w:p w:rsidR="00011A90" w:rsidRDefault="00011A90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szCs w:val="24"/>
          <w:shd w:val="clear" w:color="auto" w:fill="FFFFFF"/>
        </w:rPr>
        <w:t>Статья 34.</w:t>
      </w:r>
      <w:r>
        <w:rPr>
          <w:rFonts w:ascii="XO Thames" w:hAnsi="XO Thames"/>
          <w:b/>
          <w:szCs w:val="24"/>
          <w:shd w:val="clear" w:color="auto" w:fill="FFFFFF"/>
        </w:rPr>
        <w:t xml:space="preserve"> Порядок согласования </w:t>
      </w:r>
      <w:r>
        <w:rPr>
          <w:rFonts w:ascii="XO Thames" w:hAnsi="XO Thames"/>
          <w:b/>
          <w:color w:val="auto"/>
          <w:szCs w:val="24"/>
        </w:rPr>
        <w:t>проектов соглашений об осуществлении междун</w:t>
      </w:r>
      <w:r>
        <w:rPr>
          <w:rFonts w:ascii="XO Thames" w:hAnsi="XO Thames"/>
          <w:b/>
          <w:color w:val="auto"/>
          <w:szCs w:val="24"/>
        </w:rPr>
        <w:t>ародных и внешнеэкономических связей органов местного самоуправления</w:t>
      </w:r>
    </w:p>
    <w:p w:rsidR="00011A90" w:rsidRDefault="00011A90">
      <w:pPr>
        <w:pStyle w:val="ConsPlusNormal2"/>
        <w:widowControl/>
        <w:ind w:firstLine="540"/>
        <w:jc w:val="both"/>
        <w:rPr>
          <w:rFonts w:ascii="XO Thames" w:hAnsi="XO Thames"/>
          <w:b/>
          <w:color w:val="auto"/>
          <w:szCs w:val="24"/>
        </w:rPr>
      </w:pPr>
    </w:p>
    <w:p w:rsidR="00011A90" w:rsidRDefault="007B304A">
      <w:pPr>
        <w:pStyle w:val="ConsPlusNormal2"/>
        <w:widowControl/>
        <w:ind w:firstLine="737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1. Проект соглашения об осуществлении органами местного самоуправления международных и внешнеэкономических связей </w:t>
      </w:r>
      <w:r>
        <w:rPr>
          <w:rFonts w:ascii="XO Thames" w:hAnsi="XO Thames"/>
          <w:szCs w:val="24"/>
          <w:shd w:val="clear" w:color="auto" w:fill="FFFFFF"/>
        </w:rPr>
        <w:t>с органами местного самоуправления иностранных государств </w:t>
      </w:r>
      <w:r>
        <w:rPr>
          <w:rFonts w:ascii="XO Thames" w:hAnsi="XO Thames"/>
          <w:color w:val="auto"/>
          <w:szCs w:val="24"/>
        </w:rPr>
        <w:t xml:space="preserve"> (далее </w:t>
      </w:r>
      <w:r>
        <w:rPr>
          <w:szCs w:val="24"/>
          <w:shd w:val="clear" w:color="auto" w:fill="FFFFFF"/>
        </w:rPr>
        <w:t>–</w:t>
      </w:r>
      <w:r>
        <w:rPr>
          <w:rFonts w:ascii="XO Thames" w:hAnsi="XO Thames"/>
          <w:color w:val="auto"/>
          <w:szCs w:val="24"/>
        </w:rPr>
        <w:t xml:space="preserve"> прое</w:t>
      </w:r>
      <w:r>
        <w:rPr>
          <w:rFonts w:ascii="XO Thames" w:hAnsi="XO Thames"/>
          <w:color w:val="auto"/>
          <w:szCs w:val="24"/>
        </w:rPr>
        <w:t>кт соглашения) подлежит согласованию с Администрацией Ненецкого автономного округа.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2. Проект соглашения направляется органом местного самоуправления муниципального образования в Администрацию Ненецкого автономного округа для согласования.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 xml:space="preserve">3. Заключение </w:t>
      </w:r>
      <w:r>
        <w:rPr>
          <w:rFonts w:ascii="XO Thames" w:hAnsi="XO Thames"/>
          <w:color w:val="auto"/>
          <w:sz w:val="24"/>
          <w:szCs w:val="24"/>
        </w:rPr>
        <w:t>Администрации Ненецкого автономного округа о согласовании (отказе в согласовании) проекта соглашения готовится уполномоченным органом в порядке, определенном частями 4-5 настоящей статьи.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4. Уполномоченный орган в течение двух рабочих дней со дня получения</w:t>
      </w:r>
      <w:r>
        <w:rPr>
          <w:rFonts w:ascii="XO Thames" w:hAnsi="XO Thames"/>
          <w:color w:val="auto"/>
          <w:sz w:val="24"/>
          <w:szCs w:val="24"/>
        </w:rPr>
        <w:t xml:space="preserve"> проекта соглашения направляет его для подготовки замечаний и предложений в заинтересованные исполнительные органы Ненецкого автономного округа, а также для правовой экспертизы в Аппарат Администрации Ненецкого автономного округа.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5. Уполномоченный орган н</w:t>
      </w:r>
      <w:r>
        <w:rPr>
          <w:rFonts w:ascii="XO Thames" w:hAnsi="XO Thames"/>
          <w:color w:val="auto"/>
          <w:sz w:val="24"/>
          <w:szCs w:val="24"/>
        </w:rPr>
        <w:t xml:space="preserve">а </w:t>
      </w:r>
      <w:proofErr w:type="gramStart"/>
      <w:r>
        <w:rPr>
          <w:rFonts w:ascii="XO Thames" w:hAnsi="XO Thames"/>
          <w:color w:val="auto"/>
          <w:sz w:val="24"/>
          <w:szCs w:val="24"/>
        </w:rPr>
        <w:t>основании</w:t>
      </w:r>
      <w:proofErr w:type="gramEnd"/>
      <w:r>
        <w:rPr>
          <w:rFonts w:ascii="XO Thames" w:hAnsi="XO Thames"/>
          <w:color w:val="auto"/>
          <w:sz w:val="24"/>
          <w:szCs w:val="24"/>
        </w:rPr>
        <w:t xml:space="preserve"> замечаний и предложений заинтересованных исполнительных органов и правовой экспертизы осуществляет подготовку заключения.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6. По результатам рассмотрения проекта соглашения Администрацией Ненецкого автономного округа принимается одно из следующи</w:t>
      </w:r>
      <w:r>
        <w:rPr>
          <w:rFonts w:ascii="XO Thames" w:hAnsi="XO Thames"/>
          <w:color w:val="auto"/>
          <w:sz w:val="24"/>
          <w:szCs w:val="24"/>
        </w:rPr>
        <w:t>х решений: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1) согласовать проект соглашения с изложением замечаний и предложений, подлежащих учету при его доработке;</w:t>
      </w:r>
    </w:p>
    <w:p w:rsidR="00011A90" w:rsidRDefault="007B304A">
      <w:pPr>
        <w:spacing w:after="0" w:line="240" w:lineRule="auto"/>
        <w:ind w:firstLine="680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2) отказать в согласовании проекта соглашения с указанием причин такого отказа.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7. Заключение подписывается губернатором Ненецкого </w:t>
      </w:r>
      <w:r>
        <w:rPr>
          <w:rFonts w:ascii="XO Thames" w:hAnsi="XO Thames"/>
          <w:color w:val="auto"/>
          <w:szCs w:val="24"/>
        </w:rPr>
        <w:t>автономного округа.</w:t>
      </w: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8. Заключение в течение трех рабочих дней направляется уполномоченным органом в орган местного самоуправления муниципального образования.</w:t>
      </w:r>
    </w:p>
    <w:p w:rsidR="00011A90" w:rsidRDefault="00011A90">
      <w:pPr>
        <w:pStyle w:val="ConsPlusNormal2"/>
        <w:widowControl/>
        <w:ind w:firstLine="540"/>
        <w:jc w:val="both"/>
        <w:rPr>
          <w:rFonts w:ascii="XO Thames" w:hAnsi="XO Thames"/>
          <w:b/>
          <w:color w:val="auto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lastRenderedPageBreak/>
        <w:t>Статья 35.</w:t>
      </w:r>
      <w:r>
        <w:rPr>
          <w:rFonts w:ascii="XO Thames" w:hAnsi="XO Thames"/>
          <w:b/>
          <w:color w:val="auto"/>
          <w:szCs w:val="24"/>
        </w:rPr>
        <w:t xml:space="preserve"> Порядок регистрации соглашений об осуществлении международных и внешнеэкономических св</w:t>
      </w:r>
      <w:r>
        <w:rPr>
          <w:rFonts w:ascii="XO Thames" w:hAnsi="XO Thames"/>
          <w:b/>
          <w:color w:val="auto"/>
          <w:szCs w:val="24"/>
        </w:rPr>
        <w:t>язей органов местного самоуправления</w:t>
      </w:r>
    </w:p>
    <w:p w:rsidR="00011A90" w:rsidRDefault="00011A90">
      <w:pPr>
        <w:pStyle w:val="ConsPlusNormal2"/>
        <w:widowControl/>
        <w:ind w:firstLine="680"/>
        <w:jc w:val="both"/>
        <w:rPr>
          <w:rFonts w:ascii="XO Thames" w:hAnsi="XO Thames"/>
          <w:b/>
          <w:color w:val="auto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1. Соглашения об осуществлении органами местного самоуправления международных и внешнеэкономических связей </w:t>
      </w:r>
      <w:r>
        <w:rPr>
          <w:rFonts w:ascii="XO Thames" w:hAnsi="XO Thames"/>
          <w:szCs w:val="24"/>
          <w:shd w:val="clear" w:color="auto" w:fill="FFFFFF"/>
        </w:rPr>
        <w:t>с органами местного самоуправления иностранных государств (далее – соглашения) подлежат регистрации, являющейся</w:t>
      </w:r>
      <w:r>
        <w:rPr>
          <w:rFonts w:ascii="XO Thames" w:hAnsi="XO Thames"/>
          <w:szCs w:val="24"/>
          <w:shd w:val="clear" w:color="auto" w:fill="FFFFFF"/>
        </w:rPr>
        <w:t xml:space="preserve">  обязательным условием вступления соглашений в силу.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szCs w:val="24"/>
          <w:shd w:val="clear" w:color="auto" w:fill="FFFFFF"/>
        </w:rPr>
        <w:t xml:space="preserve">2. Регистрация </w:t>
      </w:r>
      <w:r>
        <w:rPr>
          <w:rFonts w:ascii="XO Thames" w:hAnsi="XO Thames"/>
          <w:color w:val="auto"/>
          <w:szCs w:val="24"/>
        </w:rPr>
        <w:t xml:space="preserve">соглашений </w:t>
      </w:r>
      <w:proofErr w:type="gramStart"/>
      <w:r>
        <w:rPr>
          <w:rFonts w:ascii="XO Thames" w:hAnsi="XO Thames"/>
          <w:color w:val="auto"/>
          <w:szCs w:val="24"/>
        </w:rPr>
        <w:t>осуществляется уполномоченным органом и включает</w:t>
      </w:r>
      <w:proofErr w:type="gramEnd"/>
      <w:r>
        <w:rPr>
          <w:rFonts w:ascii="XO Thames" w:hAnsi="XO Thames"/>
          <w:color w:val="auto"/>
          <w:szCs w:val="24"/>
        </w:rPr>
        <w:t xml:space="preserve"> в себя: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1) принятие решения о регистрации соглашения или об отказе в регистрации соглашения;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2) присвоение соглашению регистрац</w:t>
      </w:r>
      <w:r>
        <w:rPr>
          <w:rFonts w:ascii="XO Thames" w:hAnsi="XO Thames"/>
          <w:color w:val="auto"/>
          <w:sz w:val="24"/>
          <w:szCs w:val="24"/>
        </w:rPr>
        <w:t>ионного номера.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3. Соглашение, а также все приложения к нему не позднее десяти календарных дней со дня его подписания представляются органом местного самоуправления муниципального образования в уполномоченный орган на регистрацию.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4. Регистрация соглашений</w:t>
      </w:r>
      <w:r>
        <w:rPr>
          <w:rFonts w:ascii="XO Thames" w:hAnsi="XO Thames"/>
          <w:color w:val="auto"/>
          <w:sz w:val="24"/>
          <w:szCs w:val="24"/>
        </w:rPr>
        <w:t xml:space="preserve"> осуществляется в течение тридцати календарных дней со дня их поступления в уполномоченный орган.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5. В регистрации соглашения уполномоченным органом отказывается в случае установления несоответствия соглашения Конституции Российской Федерации, общепризнанн</w:t>
      </w:r>
      <w:r>
        <w:rPr>
          <w:rFonts w:ascii="XO Thames" w:hAnsi="XO Thames"/>
          <w:color w:val="auto"/>
          <w:sz w:val="24"/>
          <w:szCs w:val="24"/>
        </w:rPr>
        <w:t>ым принципам и нормам международного права, международным договорам Российской Федерации, федеральным конституционным законам, федеральным законам, иным нормативным правовым актам Российской Федерации, Уставу Ненецкого автономного округа, законам и иным но</w:t>
      </w:r>
      <w:r>
        <w:rPr>
          <w:rFonts w:ascii="XO Thames" w:hAnsi="XO Thames"/>
          <w:color w:val="auto"/>
          <w:sz w:val="24"/>
          <w:szCs w:val="24"/>
        </w:rPr>
        <w:t>рмативным правовым актам Ненецкого автономного округа.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szCs w:val="24"/>
          <w:shd w:val="clear" w:color="auto" w:fill="FFFFFF"/>
        </w:rPr>
        <w:t>6. </w:t>
      </w:r>
      <w:r>
        <w:rPr>
          <w:rFonts w:ascii="XO Thames" w:hAnsi="XO Thames"/>
          <w:color w:val="auto"/>
          <w:szCs w:val="24"/>
        </w:rPr>
        <w:t>Решение уполномоченного органа об отказе в регистрации соглашения принимается в форме заключения с указанием причин такого отказа.</w:t>
      </w:r>
    </w:p>
    <w:p w:rsidR="00011A90" w:rsidRDefault="007B304A">
      <w:pPr>
        <w:spacing w:after="0" w:line="240" w:lineRule="auto"/>
        <w:ind w:firstLine="709"/>
        <w:jc w:val="both"/>
        <w:rPr>
          <w:rFonts w:ascii="XO Thames" w:hAnsi="XO Thames"/>
          <w:color w:val="auto"/>
          <w:sz w:val="24"/>
          <w:szCs w:val="24"/>
        </w:rPr>
      </w:pPr>
      <w:r>
        <w:rPr>
          <w:rFonts w:ascii="XO Thames" w:hAnsi="XO Thames"/>
          <w:color w:val="auto"/>
          <w:sz w:val="24"/>
          <w:szCs w:val="24"/>
        </w:rPr>
        <w:t>7. В течение пяти рабочих дней после регистрации соглашения его под</w:t>
      </w:r>
      <w:r>
        <w:rPr>
          <w:rFonts w:ascii="XO Thames" w:hAnsi="XO Thames"/>
          <w:color w:val="auto"/>
          <w:sz w:val="24"/>
          <w:szCs w:val="24"/>
        </w:rPr>
        <w:t>линник с присвоенным ему регистрационным номером направляется уполномоченным органом в орган местного самоуправления муниципального образования, представивший соглашение на регистрацию.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8. Изменения, вносимые в соглашение, а также во все приложения к нему,</w:t>
      </w:r>
      <w:r>
        <w:rPr>
          <w:rFonts w:ascii="XO Thames" w:hAnsi="XO Thames"/>
          <w:color w:val="auto"/>
          <w:szCs w:val="24"/>
        </w:rPr>
        <w:t xml:space="preserve"> принятые впоследствии, подлежат регистрации в порядке, установленном настоящей статьей.</w:t>
      </w:r>
    </w:p>
    <w:p w:rsidR="00011A90" w:rsidRDefault="00011A90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Глава 7. </w:t>
      </w:r>
      <w:r>
        <w:rPr>
          <w:rFonts w:ascii="XO Thames" w:hAnsi="XO Thames"/>
          <w:b/>
          <w:bCs/>
          <w:color w:val="auto"/>
          <w:szCs w:val="24"/>
        </w:rPr>
        <w:t>Заключительные положения</w:t>
      </w:r>
    </w:p>
    <w:p w:rsidR="00011A90" w:rsidRDefault="00011A90">
      <w:pPr>
        <w:pStyle w:val="ConsPlusNormal2"/>
        <w:widowControl/>
        <w:ind w:firstLine="709"/>
        <w:jc w:val="both"/>
        <w:rPr>
          <w:rFonts w:ascii="XO Thames" w:hAnsi="XO Thames"/>
          <w:b/>
          <w:bCs/>
          <w:color w:val="auto"/>
          <w:szCs w:val="24"/>
        </w:rPr>
      </w:pP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b/>
          <w:bCs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Статья 36.</w:t>
      </w:r>
      <w:r>
        <w:rPr>
          <w:rFonts w:ascii="XO Thames" w:hAnsi="XO Thames"/>
          <w:b/>
          <w:bCs/>
          <w:color w:val="auto"/>
          <w:szCs w:val="24"/>
        </w:rPr>
        <w:t xml:space="preserve"> Признание </w:t>
      </w:r>
      <w:proofErr w:type="gramStart"/>
      <w:r>
        <w:rPr>
          <w:rFonts w:ascii="XO Thames" w:hAnsi="XO Thames"/>
          <w:b/>
          <w:bCs/>
          <w:color w:val="auto"/>
          <w:szCs w:val="24"/>
        </w:rPr>
        <w:t>утратившими</w:t>
      </w:r>
      <w:proofErr w:type="gramEnd"/>
      <w:r>
        <w:rPr>
          <w:rFonts w:ascii="XO Thames" w:hAnsi="XO Thames"/>
          <w:b/>
          <w:bCs/>
          <w:color w:val="auto"/>
          <w:szCs w:val="24"/>
        </w:rPr>
        <w:t xml:space="preserve"> силу отдельных положений законов Ненецкого автономного округа, отдельных законов Ненецкого автономного округа </w:t>
      </w:r>
    </w:p>
    <w:p w:rsidR="00011A90" w:rsidRDefault="00011A90">
      <w:pPr>
        <w:pStyle w:val="ConsPlusNormal2"/>
        <w:widowControl/>
        <w:ind w:firstLine="709"/>
        <w:jc w:val="both"/>
        <w:rPr>
          <w:rFonts w:ascii="XO Thames" w:hAnsi="XO Thames"/>
          <w:b/>
          <w:bCs/>
          <w:color w:val="auto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t>1. Со дня вступления в силу настоящего закона признать утратившими силу: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proofErr w:type="gramStart"/>
      <w:r>
        <w:rPr>
          <w:rFonts w:ascii="XO Thames" w:hAnsi="XO Thames"/>
          <w:color w:val="auto"/>
          <w:szCs w:val="24"/>
        </w:rPr>
        <w:t>1) главы 1-1.2, 1.4-3 закона Ненецкого автономно</w:t>
      </w:r>
      <w:r>
        <w:rPr>
          <w:rFonts w:ascii="XO Thames" w:hAnsi="XO Thames"/>
          <w:color w:val="auto"/>
          <w:szCs w:val="24"/>
        </w:rPr>
        <w:t>го округа от 17 февраля 2010 года № 8-оз «О регулировании отдельных вопросов организации местного самоуправления на территории Ненецкого автономного округа»;</w:t>
      </w:r>
      <w:proofErr w:type="gramEnd"/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2) з</w:t>
      </w:r>
      <w:r>
        <w:rPr>
          <w:rFonts w:ascii="XO Thames" w:hAnsi="XO Thames"/>
          <w:color w:val="auto"/>
          <w:szCs w:val="24"/>
        </w:rPr>
        <w:t xml:space="preserve">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26 мая 2014 года № 27-оз «О внесении изменений в закон Не</w:t>
      </w:r>
      <w:r>
        <w:rPr>
          <w:rFonts w:ascii="XO Thames" w:hAnsi="XO Thames"/>
          <w:color w:val="auto"/>
          <w:szCs w:val="24"/>
        </w:rPr>
        <w:t>нецкого автономного округа «О регулировании отдельных вопросов организации местного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3) статью 1, часть 2.3 статьи 3 закона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06 июня  2014 года № 47-оз «О внесении из</w:t>
      </w:r>
      <w:r>
        <w:rPr>
          <w:rFonts w:ascii="XO Thames" w:hAnsi="XO Thames"/>
          <w:color w:val="auto"/>
          <w:szCs w:val="24"/>
        </w:rPr>
        <w:t>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lastRenderedPageBreak/>
        <w:t xml:space="preserve">4) статью 1, часть 3 статьи 3 закона </w:t>
      </w:r>
      <w:r>
        <w:rPr>
          <w:rFonts w:ascii="XO Thames" w:hAnsi="XO Thames"/>
          <w:color w:val="auto"/>
          <w:szCs w:val="24"/>
        </w:rPr>
        <w:t xml:space="preserve">Ненецкого автономного округа </w:t>
      </w:r>
      <w:r>
        <w:rPr>
          <w:rFonts w:ascii="XO Thames" w:hAnsi="XO Thames"/>
          <w:color w:val="auto"/>
          <w:szCs w:val="24"/>
        </w:rPr>
        <w:t>от 21 ноября 2014 года № 19-оз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5) статью 3, часть 3 статьи 5 закона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19 декабря 2014 года № 34-оз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6) статью 2, часть 2 статьи 3 закона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15 июня 2015 года</w:t>
      </w:r>
      <w:r>
        <w:rPr>
          <w:rFonts w:ascii="XO Thames" w:hAnsi="XO Thames"/>
          <w:color w:val="auto"/>
          <w:szCs w:val="24"/>
        </w:rPr>
        <w:t xml:space="preserve"> № 92-оз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7) закон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27 октября 2015 года № 129-оз «О внесении изменений в закон Ненецкого автономного округа «О регулировании отдельных вопросов организац</w:t>
      </w:r>
      <w:r>
        <w:rPr>
          <w:rFonts w:ascii="XO Thames" w:hAnsi="XO Thames"/>
          <w:color w:val="auto"/>
          <w:szCs w:val="24"/>
        </w:rPr>
        <w:t>ии местного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8) закон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25 декабря 2015 года № 160-оз «О внесении изменений в закон Ненецкого автономного округа «О регулировании отдельных вопросов организации местно</w:t>
      </w:r>
      <w:r>
        <w:rPr>
          <w:rFonts w:ascii="XO Thames" w:hAnsi="XO Thames"/>
          <w:color w:val="auto"/>
          <w:szCs w:val="24"/>
        </w:rPr>
        <w:t>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9) статью 1 закона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08 февраля 2016 года</w:t>
      </w:r>
      <w:r>
        <w:rPr>
          <w:rFonts w:ascii="XO Thames" w:hAnsi="XO Thames"/>
          <w:color w:val="auto"/>
          <w:szCs w:val="24"/>
        </w:rPr>
        <w:br/>
        <w:t>№ 179-оз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10) закон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</w:t>
      </w:r>
      <w:r>
        <w:rPr>
          <w:rFonts w:ascii="XO Thames" w:hAnsi="XO Thames"/>
          <w:color w:val="auto"/>
          <w:szCs w:val="24"/>
        </w:rPr>
        <w:t>т 03 октября 2016 года № 245-оз «О внесении изменений в закон Ненецкого автономного округа «О регулировании отдельных вопросов организации местного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11) статью 1, часть 2 статьи 2 закона Ненецкого </w:t>
      </w:r>
      <w:r>
        <w:rPr>
          <w:rFonts w:ascii="XO Thames" w:hAnsi="XO Thames"/>
          <w:color w:val="auto"/>
          <w:szCs w:val="24"/>
        </w:rPr>
        <w:t>автономного округа от 08 ноября 2016 года № 260-оз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12) закон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23 декабря 2016 года № 283-оз «О внесении изменений в отдельные законы Ненецкого автономног</w:t>
      </w:r>
      <w:r>
        <w:rPr>
          <w:rFonts w:ascii="XO Thames" w:hAnsi="XO Thames"/>
          <w:color w:val="auto"/>
          <w:szCs w:val="24"/>
        </w:rPr>
        <w:t xml:space="preserve">о округа в сфере </w:t>
      </w:r>
      <w:proofErr w:type="gramStart"/>
      <w:r>
        <w:rPr>
          <w:rFonts w:ascii="XO Thames" w:hAnsi="XO Thames"/>
          <w:color w:val="auto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  <w:r>
        <w:rPr>
          <w:rFonts w:ascii="XO Thames" w:hAnsi="XO Thames"/>
          <w:color w:val="auto"/>
          <w:szCs w:val="24"/>
        </w:rPr>
        <w:t xml:space="preserve"> и экспертизы муниципальных нормативных правовых актов»;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13) закон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12 июля 2018 года № 419-оз «О внесении изменени</w:t>
      </w:r>
      <w:r>
        <w:rPr>
          <w:rFonts w:ascii="XO Thames" w:hAnsi="XO Thames"/>
          <w:color w:val="auto"/>
          <w:szCs w:val="24"/>
        </w:rPr>
        <w:t>я в статью 4.8 закона Ненецкого автономного округа «О регулировании отдельных вопросов организации местного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14) статью 2, часть 2 статьи 3 закона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12 июля 2018 года </w:t>
      </w:r>
      <w:r>
        <w:rPr>
          <w:rFonts w:ascii="XO Thames" w:hAnsi="XO Thames"/>
          <w:color w:val="auto"/>
          <w:szCs w:val="24"/>
        </w:rPr>
        <w:t>№ 420-оз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15) закон </w:t>
      </w:r>
      <w:r>
        <w:rPr>
          <w:rFonts w:ascii="XO Thames" w:hAnsi="XO Thames"/>
          <w:color w:val="auto"/>
          <w:szCs w:val="24"/>
        </w:rPr>
        <w:t>Ненецкого автономного округа</w:t>
      </w:r>
      <w:r>
        <w:rPr>
          <w:rFonts w:ascii="XO Thames" w:hAnsi="XO Thames"/>
          <w:color w:val="auto"/>
          <w:szCs w:val="24"/>
        </w:rPr>
        <w:t xml:space="preserve"> от 18 февраля 2019 года № 43-оз «О внесении изменения в статью 4.6 закона Ненецкого автономного округа «О регулировании отдельных вопрос</w:t>
      </w:r>
      <w:r>
        <w:rPr>
          <w:rFonts w:ascii="XO Thames" w:hAnsi="XO Thames"/>
          <w:color w:val="auto"/>
          <w:szCs w:val="24"/>
        </w:rPr>
        <w:t>ов организации местного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16) статью 2 закона Ненецкого автономного округа от 23 апреля 2019 года № 71-оз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17) статью 15 закона</w:t>
      </w:r>
      <w:r>
        <w:rPr>
          <w:rFonts w:ascii="XO Thames" w:hAnsi="XO Thames"/>
          <w:color w:val="auto"/>
          <w:szCs w:val="24"/>
        </w:rPr>
        <w:t xml:space="preserve"> Ненецкого автономного округа от 15 июня 2020 года № 188-оз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18) закон Ненецкого автономного округа от 24 декабря 2020 года № 233-оз «О признании </w:t>
      </w:r>
      <w:proofErr w:type="gramStart"/>
      <w:r>
        <w:rPr>
          <w:rFonts w:ascii="XO Thames" w:hAnsi="XO Thames"/>
          <w:color w:val="auto"/>
          <w:szCs w:val="24"/>
        </w:rPr>
        <w:t>утратившим</w:t>
      </w:r>
      <w:proofErr w:type="gramEnd"/>
      <w:r>
        <w:rPr>
          <w:rFonts w:ascii="XO Thames" w:hAnsi="XO Thames"/>
          <w:color w:val="auto"/>
          <w:szCs w:val="24"/>
        </w:rPr>
        <w:t xml:space="preserve"> силу пункта 10 статьи 4.6 </w:t>
      </w:r>
      <w:r>
        <w:rPr>
          <w:rFonts w:ascii="XO Thames" w:hAnsi="XO Thames"/>
          <w:color w:val="auto"/>
          <w:szCs w:val="24"/>
        </w:rPr>
        <w:t>закона Ненецкого автономного округа «О регулировании отдельных вопросов организации местного самоуправления на территории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19) статью 2 закона Ненецкого автономного округа от 12 июля 2021 года № 276-оз «О внесении изменений в </w:t>
      </w:r>
      <w:r>
        <w:rPr>
          <w:rFonts w:ascii="XO Thames" w:hAnsi="XO Thames"/>
          <w:color w:val="auto"/>
          <w:szCs w:val="24"/>
        </w:rPr>
        <w:t>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lastRenderedPageBreak/>
        <w:t>20) закон Ненецкого автономного округа от 28 октября 2021 года № 293-оз «О внесении изменений в закон Ненецкого автономного округа «О регулировании отдельных вопросов организации местного самоуправления на те</w:t>
      </w:r>
      <w:r>
        <w:rPr>
          <w:rFonts w:ascii="XO Thames" w:hAnsi="XO Thames"/>
          <w:color w:val="auto"/>
          <w:szCs w:val="24"/>
        </w:rPr>
        <w:t>рритории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21) закон Ненецкого автономного округа от 30 марта 2022 года № 315-оз «О внесении изменений в закон Ненецкого автономного округа «О регулировании отдельных вопросов организации местного самоуправления на территории Н</w:t>
      </w:r>
      <w:r>
        <w:rPr>
          <w:rFonts w:ascii="XO Thames" w:hAnsi="XO Thames"/>
          <w:color w:val="auto"/>
          <w:szCs w:val="24"/>
        </w:rPr>
        <w:t>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>22) статью 2 закона Ненецкого автономного округа от 31 марта 2023 года № 398-оз «О внесении изменений в отдельные законы Ненецкого автономного округа»;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23) закон Ненецкого автономного округа от 15 декабря 2023 года № 20-оз «О </w:t>
      </w:r>
      <w:r>
        <w:rPr>
          <w:rFonts w:ascii="XO Thames" w:hAnsi="XO Thames"/>
          <w:color w:val="auto"/>
          <w:szCs w:val="24"/>
        </w:rPr>
        <w:t>внесении изменений в закон Ненецкого автономного округа «О регулировании отдельных вопросов организации местного самоуправления на территории Ненецкого автономного округа».</w:t>
      </w: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2. Признать утратившим силу </w:t>
      </w:r>
      <w:r>
        <w:rPr>
          <w:rFonts w:ascii="XO Thames" w:hAnsi="XO Thames"/>
          <w:color w:val="auto"/>
          <w:szCs w:val="24"/>
        </w:rPr>
        <w:t>закон Ненецкого автономного округа от 17 февраля 2010 г</w:t>
      </w:r>
      <w:r>
        <w:rPr>
          <w:rFonts w:ascii="XO Thames" w:hAnsi="XO Thames"/>
          <w:color w:val="auto"/>
          <w:szCs w:val="24"/>
        </w:rPr>
        <w:t>ода № 8-оз «О регулировании отдельных вопросов организации местного самоуправления на территории Ненецкого автономного округа» с 1 января 2028 года.</w:t>
      </w:r>
    </w:p>
    <w:p w:rsidR="00011A90" w:rsidRDefault="00011A90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</w:p>
    <w:p w:rsidR="00011A90" w:rsidRDefault="007B304A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  <w:r>
        <w:rPr>
          <w:rFonts w:ascii="XO Thames" w:hAnsi="XO Thames"/>
          <w:color w:val="auto"/>
          <w:szCs w:val="24"/>
        </w:rPr>
        <w:t xml:space="preserve">Статья 37. </w:t>
      </w:r>
      <w:r>
        <w:rPr>
          <w:rFonts w:ascii="XO Thames" w:hAnsi="XO Thames"/>
          <w:b/>
          <w:bCs/>
          <w:color w:val="auto"/>
          <w:szCs w:val="24"/>
        </w:rPr>
        <w:t>Вступление в силу настоящего закона</w:t>
      </w:r>
    </w:p>
    <w:p w:rsidR="00011A90" w:rsidRDefault="00011A90">
      <w:pPr>
        <w:pStyle w:val="ConsPlusNormal2"/>
        <w:widowControl/>
        <w:ind w:firstLine="709"/>
        <w:jc w:val="both"/>
        <w:rPr>
          <w:rFonts w:ascii="XO Thames" w:hAnsi="XO Thames"/>
          <w:color w:val="auto"/>
          <w:szCs w:val="24"/>
        </w:rPr>
      </w:pPr>
    </w:p>
    <w:p w:rsidR="00011A90" w:rsidRDefault="007B304A">
      <w:pPr>
        <w:pStyle w:val="ConsPlusNormal2"/>
        <w:widowControl/>
        <w:ind w:firstLine="680"/>
        <w:jc w:val="both"/>
      </w:pPr>
      <w:r>
        <w:t>1. Настоящий закон вступает в силу через десять дней после</w:t>
      </w:r>
      <w:r>
        <w:t xml:space="preserve"> его официального опубликования, за исключением главы 2 настоящего закона.</w:t>
      </w:r>
    </w:p>
    <w:p w:rsidR="00011A90" w:rsidRDefault="007B304A">
      <w:pPr>
        <w:pStyle w:val="ConsPlusNormal2"/>
        <w:widowControl/>
        <w:ind w:firstLine="680"/>
        <w:jc w:val="both"/>
      </w:pPr>
      <w:r>
        <w:t>2. Глава 2 настоящего закона вступает в силу с 1 января 2028 года.</w:t>
      </w:r>
    </w:p>
    <w:p w:rsidR="00011A90" w:rsidRDefault="00011A90">
      <w:pPr>
        <w:spacing w:after="240" w:line="320" w:lineRule="exact"/>
        <w:ind w:firstLine="709"/>
        <w:contextualSpacing/>
        <w:jc w:val="both"/>
        <w:rPr>
          <w:rFonts w:ascii="Times New Roman" w:hAnsi="Times New Roman"/>
          <w:sz w:val="24"/>
        </w:rPr>
      </w:pPr>
    </w:p>
    <w:tbl>
      <w:tblPr>
        <w:tblW w:w="90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41"/>
        <w:gridCol w:w="4528"/>
      </w:tblGrid>
      <w:tr w:rsidR="00011A90">
        <w:trPr>
          <w:trHeight w:val="2668"/>
        </w:trPr>
        <w:tc>
          <w:tcPr>
            <w:tcW w:w="4540" w:type="dxa"/>
          </w:tcPr>
          <w:p w:rsidR="00011A90" w:rsidRDefault="007B304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Председатель Собрания депутатов</w:t>
            </w:r>
          </w:p>
          <w:p w:rsidR="00011A90" w:rsidRDefault="007B304A">
            <w:pPr>
              <w:widowControl w:val="0"/>
              <w:spacing w:after="100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Ненецкого автономного округа</w:t>
            </w:r>
          </w:p>
          <w:p w:rsidR="00011A90" w:rsidRDefault="007B304A">
            <w:pPr>
              <w:widowControl w:val="0"/>
              <w:spacing w:after="1000" w:line="240" w:lineRule="auto"/>
              <w:ind w:right="714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А.П. Чурсанов</w:t>
            </w:r>
          </w:p>
        </w:tc>
        <w:tc>
          <w:tcPr>
            <w:tcW w:w="4528" w:type="dxa"/>
          </w:tcPr>
          <w:p w:rsidR="00011A90" w:rsidRDefault="007B304A">
            <w:pPr>
              <w:widowControl w:val="0"/>
              <w:spacing w:after="1000" w:line="240" w:lineRule="auto"/>
              <w:ind w:left="2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Губернатор </w:t>
            </w:r>
            <w:r>
              <w:rPr>
                <w:rFonts w:ascii="Times New Roman" w:hAnsi="Times New Roman"/>
                <w:b/>
                <w:sz w:val="24"/>
              </w:rPr>
              <w:t>Ненецкого автономного округа</w:t>
            </w:r>
          </w:p>
          <w:p w:rsidR="00011A90" w:rsidRDefault="007B304A">
            <w:pPr>
              <w:widowControl w:val="0"/>
              <w:spacing w:after="100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Гехт</w:t>
            </w:r>
            <w:proofErr w:type="spellEnd"/>
          </w:p>
        </w:tc>
      </w:tr>
    </w:tbl>
    <w:p w:rsidR="00011A90" w:rsidRDefault="007B304A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г. Нарьян-Мар</w:t>
      </w:r>
    </w:p>
    <w:p w:rsidR="00011A90" w:rsidRDefault="007B304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«___» _________ 2026 года </w:t>
      </w:r>
    </w:p>
    <w:p w:rsidR="00011A90" w:rsidRDefault="007B304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proofErr w:type="spellStart"/>
      <w:r>
        <w:rPr>
          <w:rFonts w:ascii="Times New Roman" w:hAnsi="Times New Roman"/>
          <w:sz w:val="24"/>
        </w:rPr>
        <w:t>____-</w:t>
      </w:r>
      <w:proofErr w:type="gramStart"/>
      <w:r>
        <w:rPr>
          <w:rFonts w:ascii="Times New Roman" w:hAnsi="Times New Roman"/>
          <w:sz w:val="24"/>
        </w:rPr>
        <w:t>оз</w:t>
      </w:r>
      <w:proofErr w:type="spellEnd"/>
      <w:proofErr w:type="gramEnd"/>
    </w:p>
    <w:p w:rsidR="00011A90" w:rsidRDefault="007B304A">
      <w:pPr>
        <w:pStyle w:val="ConsPlusNormal2"/>
        <w:widowControl/>
        <w:ind w:left="5102"/>
        <w:outlineLvl w:val="0"/>
      </w:pPr>
      <w:r>
        <w:br w:type="page"/>
      </w:r>
    </w:p>
    <w:p w:rsidR="00011A90" w:rsidRDefault="007B304A">
      <w:pPr>
        <w:pStyle w:val="ConsPlusNormal2"/>
        <w:widowControl/>
        <w:ind w:left="5102"/>
        <w:jc w:val="right"/>
        <w:outlineLvl w:val="0"/>
      </w:pPr>
      <w:r>
        <w:lastRenderedPageBreak/>
        <w:t>Приложение</w:t>
      </w:r>
    </w:p>
    <w:p w:rsidR="00011A90" w:rsidRDefault="007B304A">
      <w:pPr>
        <w:pStyle w:val="ConsPlusNormal2"/>
        <w:widowControl/>
        <w:ind w:left="5102"/>
        <w:jc w:val="right"/>
      </w:pPr>
      <w:r>
        <w:t>к закону Ненецкого автономного округа</w:t>
      </w:r>
    </w:p>
    <w:p w:rsidR="00011A90" w:rsidRDefault="007B304A">
      <w:pPr>
        <w:pStyle w:val="ConsPlusNormal2"/>
        <w:widowControl/>
        <w:ind w:left="5102"/>
        <w:jc w:val="right"/>
      </w:pPr>
      <w:r>
        <w:t xml:space="preserve">от __.___.2026 № </w:t>
      </w:r>
      <w:proofErr w:type="spellStart"/>
      <w:r>
        <w:t>__-</w:t>
      </w:r>
      <w:proofErr w:type="gramStart"/>
      <w:r>
        <w:t>оз</w:t>
      </w:r>
      <w:proofErr w:type="spellEnd"/>
      <w:proofErr w:type="gramEnd"/>
    </w:p>
    <w:p w:rsidR="00011A90" w:rsidRDefault="007B304A">
      <w:pPr>
        <w:pStyle w:val="ConsPlusNormal2"/>
        <w:widowControl/>
        <w:ind w:left="5102"/>
        <w:jc w:val="right"/>
      </w:pPr>
      <w:r>
        <w:t>«Об организации местного самоуправления на территории Ненецкого автономного округа»</w:t>
      </w:r>
    </w:p>
    <w:p w:rsidR="00011A90" w:rsidRDefault="00011A90">
      <w:pPr>
        <w:pStyle w:val="ConsPlusNormal2"/>
        <w:widowControl/>
      </w:pPr>
    </w:p>
    <w:p w:rsidR="00011A90" w:rsidRDefault="00011A90">
      <w:pPr>
        <w:pStyle w:val="ConsPlusNormal2"/>
        <w:widowControl/>
        <w:jc w:val="both"/>
      </w:pPr>
    </w:p>
    <w:p w:rsidR="00011A90" w:rsidRDefault="007B304A">
      <w:pPr>
        <w:pStyle w:val="ConsPlusNonformat1"/>
        <w:widowControl/>
        <w:jc w:val="center"/>
      </w:pPr>
      <w:bookmarkStart w:id="13" w:name="Par484"/>
      <w:bookmarkEnd w:id="13"/>
      <w:r>
        <w:t> </w:t>
      </w:r>
      <w:r>
        <w:rPr>
          <w:rFonts w:ascii="XO Thames" w:hAnsi="XO Thames"/>
          <w:sz w:val="24"/>
          <w:szCs w:val="24"/>
        </w:rPr>
        <w:t>Заключение № ________</w:t>
      </w:r>
    </w:p>
    <w:p w:rsidR="00011A90" w:rsidRDefault="007B304A">
      <w:pPr>
        <w:pStyle w:val="ConsPlusNonformat1"/>
        <w:widowControl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 результатах проверки соответствия кандидата на замещение </w:t>
      </w:r>
    </w:p>
    <w:p w:rsidR="00011A90" w:rsidRDefault="007B304A">
      <w:pPr>
        <w:pStyle w:val="ConsPlusNonformat1"/>
        <w:widowControl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должности руководителя финансового органа муниципального района </w:t>
      </w:r>
    </w:p>
    <w:p w:rsidR="00011A90" w:rsidRDefault="007B304A">
      <w:pPr>
        <w:pStyle w:val="ConsPlusNonformat1"/>
        <w:widowControl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(</w:t>
      </w:r>
      <w:proofErr w:type="gramStart"/>
      <w:r>
        <w:rPr>
          <w:rFonts w:ascii="XO Thames" w:hAnsi="XO Thames"/>
          <w:sz w:val="24"/>
          <w:szCs w:val="24"/>
        </w:rPr>
        <w:t>городского</w:t>
      </w:r>
      <w:proofErr w:type="gramEnd"/>
      <w:r>
        <w:rPr>
          <w:rFonts w:ascii="XO Thames" w:hAnsi="XO Thames"/>
          <w:sz w:val="24"/>
          <w:szCs w:val="24"/>
        </w:rPr>
        <w:t xml:space="preserve"> округа) квалификационным требованиям</w:t>
      </w:r>
    </w:p>
    <w:p w:rsidR="00011A90" w:rsidRDefault="00011A90">
      <w:pPr>
        <w:pStyle w:val="ConsPlusNonformat1"/>
        <w:widowControl/>
        <w:jc w:val="both"/>
      </w:pPr>
    </w:p>
    <w:p w:rsidR="00011A90" w:rsidRDefault="007B304A">
      <w:pPr>
        <w:pStyle w:val="ConsPlusNonformat1"/>
        <w:widowControl/>
        <w:jc w:val="both"/>
      </w:pPr>
      <w:r>
        <w:rPr>
          <w:rFonts w:ascii="XO Thames" w:hAnsi="XO Thames"/>
          <w:sz w:val="24"/>
          <w:szCs w:val="24"/>
        </w:rPr>
        <w:t xml:space="preserve">г. Нарьян-Мар   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</w:t>
      </w:r>
      <w:proofErr w:type="spellStart"/>
      <w:r>
        <w:rPr>
          <w:rFonts w:ascii="XO Thames" w:hAnsi="XO Thames"/>
          <w:sz w:val="24"/>
          <w:szCs w:val="24"/>
        </w:rPr>
        <w:t> </w:t>
      </w:r>
      <w:proofErr w:type="spellEnd"/>
      <w:r>
        <w:rPr>
          <w:rFonts w:ascii="XO Thames" w:hAnsi="XO Thames"/>
          <w:sz w:val="24"/>
          <w:szCs w:val="24"/>
        </w:rPr>
        <w:t xml:space="preserve">                «____» _____________ 20 ___ года</w:t>
      </w:r>
    </w:p>
    <w:p w:rsidR="00011A90" w:rsidRDefault="00011A90">
      <w:pPr>
        <w:pStyle w:val="ConsPlusNonformat1"/>
        <w:widowControl/>
        <w:jc w:val="both"/>
      </w:pPr>
    </w:p>
    <w:p w:rsidR="00011A90" w:rsidRDefault="007B304A">
      <w:pPr>
        <w:pStyle w:val="ConsPlusNonformat1"/>
        <w:widowControl/>
        <w:ind w:firstLine="680"/>
        <w:jc w:val="both"/>
      </w:pPr>
      <w:r>
        <w:t> </w:t>
      </w:r>
      <w:r>
        <w:rPr>
          <w:rFonts w:ascii="XO Thames" w:hAnsi="XO Thames"/>
          <w:sz w:val="24"/>
          <w:szCs w:val="24"/>
        </w:rPr>
        <w:t>В   соответствии  </w:t>
      </w:r>
      <w:r>
        <w:rPr>
          <w:rFonts w:ascii="XO Thames" w:hAnsi="XO Thames"/>
          <w:color w:val="auto"/>
          <w:sz w:val="24"/>
          <w:szCs w:val="24"/>
        </w:rPr>
        <w:t xml:space="preserve"> со  </w:t>
      </w:r>
      <w:hyperlink w:anchor="Par407">
        <w:r>
          <w:rPr>
            <w:rFonts w:ascii="XO Thames" w:hAnsi="XO Thames"/>
            <w:color w:val="auto"/>
            <w:sz w:val="24"/>
            <w:szCs w:val="24"/>
          </w:rPr>
          <w:t xml:space="preserve">статьями  </w:t>
        </w:r>
      </w:hyperlink>
      <w:r>
        <w:rPr>
          <w:rFonts w:ascii="XO Thames" w:hAnsi="XO Thames"/>
          <w:color w:val="auto"/>
          <w:sz w:val="24"/>
          <w:szCs w:val="24"/>
        </w:rPr>
        <w:t xml:space="preserve">25-27 </w:t>
      </w:r>
      <w:r>
        <w:rPr>
          <w:rFonts w:ascii="XO Thames" w:hAnsi="XO Thames"/>
          <w:sz w:val="24"/>
          <w:szCs w:val="24"/>
        </w:rPr>
        <w:t xml:space="preserve">закона Ненецкого автономного округа  от  ___ _________ 2026 года № </w:t>
      </w:r>
      <w:proofErr w:type="spellStart"/>
      <w:r>
        <w:rPr>
          <w:rFonts w:ascii="XO Thames" w:hAnsi="XO Thames"/>
          <w:sz w:val="24"/>
          <w:szCs w:val="24"/>
        </w:rPr>
        <w:t>__</w:t>
      </w:r>
      <w:proofErr w:type="gramStart"/>
      <w:r>
        <w:rPr>
          <w:rFonts w:ascii="XO Thames" w:hAnsi="XO Thames"/>
          <w:sz w:val="24"/>
          <w:szCs w:val="24"/>
        </w:rPr>
        <w:t>_-</w:t>
      </w:r>
      <w:proofErr w:type="gramEnd"/>
      <w:r>
        <w:rPr>
          <w:rFonts w:ascii="XO Thames" w:hAnsi="XO Thames"/>
          <w:sz w:val="24"/>
          <w:szCs w:val="24"/>
        </w:rPr>
        <w:t>оз</w:t>
      </w:r>
      <w:proofErr w:type="spellEnd"/>
      <w:r>
        <w:rPr>
          <w:rFonts w:ascii="XO Thames" w:hAnsi="XO Thames"/>
          <w:sz w:val="24"/>
          <w:szCs w:val="24"/>
        </w:rPr>
        <w:t xml:space="preserve"> «Об организации   местного   самоуправления  на    тер</w:t>
      </w:r>
      <w:r>
        <w:rPr>
          <w:rFonts w:ascii="XO Thames" w:hAnsi="XO Thames"/>
          <w:sz w:val="24"/>
          <w:szCs w:val="24"/>
        </w:rPr>
        <w:t>ритории Ненецкого автономного округа»</w:t>
      </w:r>
    </w:p>
    <w:p w:rsidR="00011A90" w:rsidRDefault="007B304A">
      <w:pPr>
        <w:pStyle w:val="ConsPlusNonformat1"/>
        <w:widowControl/>
        <w:jc w:val="both"/>
      </w:pPr>
      <w:r>
        <w:t>___________________________________________________________________________</w:t>
      </w:r>
    </w:p>
    <w:p w:rsidR="00011A90" w:rsidRDefault="007B304A">
      <w:pPr>
        <w:pStyle w:val="ConsPlusNonformat1"/>
        <w:widowControl/>
        <w:jc w:val="both"/>
      </w:pPr>
      <w:r>
        <w:t> </w:t>
      </w:r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     </w:t>
      </w:r>
      <w:r>
        <w:rPr>
          <w:rFonts w:ascii="XO Thames" w:hAnsi="XO Thames"/>
          <w:sz w:val="24"/>
          <w:szCs w:val="24"/>
        </w:rPr>
        <w:t>(наименование финансового органа Ненецкого автономного округа)</w:t>
      </w:r>
    </w:p>
    <w:p w:rsidR="00011A90" w:rsidRDefault="007B304A">
      <w:pPr>
        <w:pStyle w:val="ConsPlusNonformat1"/>
        <w:widowControl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рассмотрено обращение главы муниципального образования</w:t>
      </w:r>
    </w:p>
    <w:p w:rsidR="00011A90" w:rsidRDefault="007B304A">
      <w:pPr>
        <w:pStyle w:val="ConsPlusNonformat1"/>
        <w:widowControl/>
        <w:jc w:val="both"/>
      </w:pPr>
      <w:r>
        <w:t>_______</w:t>
      </w:r>
      <w:r>
        <w:t>____________________________________________________________________</w:t>
      </w:r>
    </w:p>
    <w:p w:rsidR="00011A90" w:rsidRDefault="007B304A">
      <w:pPr>
        <w:pStyle w:val="ConsPlusNonformat1"/>
        <w:widowControl/>
        <w:jc w:val="both"/>
      </w:pPr>
      <w:r>
        <w:t> </w:t>
      </w:r>
      <w:r>
        <w:t xml:space="preserve"> </w:t>
      </w:r>
      <w:proofErr w:type="spellStart"/>
      <w:r>
        <w:t> </w:t>
      </w:r>
      <w:proofErr w:type="spellEnd"/>
      <w:r>
        <w:t xml:space="preserve">    </w:t>
      </w:r>
      <w:r>
        <w:rPr>
          <w:rFonts w:ascii="XO Thames" w:hAnsi="XO Thames"/>
          <w:sz w:val="24"/>
          <w:szCs w:val="24"/>
        </w:rPr>
        <w:t>(наименование муниципального образования Ненецкого автономного округа)</w:t>
      </w:r>
    </w:p>
    <w:p w:rsidR="00011A90" w:rsidRDefault="007B304A">
      <w:pPr>
        <w:pStyle w:val="ConsPlusNonformat1"/>
        <w:widowControl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о проведении проверки соответствия кандидата</w:t>
      </w:r>
    </w:p>
    <w:p w:rsidR="00011A90" w:rsidRDefault="007B304A">
      <w:pPr>
        <w:pStyle w:val="ConsPlusNonformat1"/>
        <w:widowControl/>
        <w:jc w:val="both"/>
      </w:pPr>
      <w:r>
        <w:t>___________________________________________________________________________</w:t>
      </w:r>
    </w:p>
    <w:p w:rsidR="00011A90" w:rsidRDefault="007B304A">
      <w:pPr>
        <w:pStyle w:val="ConsPlusNonformat1"/>
        <w:widowControl/>
        <w:jc w:val="both"/>
      </w:pPr>
      <w:r>
        <w:t> </w:t>
      </w:r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 </w:t>
      </w:r>
      <w:r>
        <w:rPr>
          <w:rFonts w:ascii="XO Thames" w:hAnsi="XO Thames"/>
        </w:rPr>
        <w:t> </w:t>
      </w:r>
      <w:r>
        <w:rPr>
          <w:rFonts w:ascii="XO Thames" w:hAnsi="XO Thames"/>
          <w:sz w:val="24"/>
          <w:szCs w:val="24"/>
        </w:rPr>
        <w:t xml:space="preserve"> (ФИО)</w:t>
      </w:r>
    </w:p>
    <w:p w:rsidR="00011A90" w:rsidRDefault="007B304A">
      <w:pPr>
        <w:pStyle w:val="ConsPlusNonformat1"/>
        <w:widowControl/>
        <w:jc w:val="both"/>
      </w:pPr>
      <w:r>
        <w:rPr>
          <w:rFonts w:ascii="XO Thames" w:hAnsi="XO Thames"/>
          <w:sz w:val="24"/>
          <w:szCs w:val="24"/>
        </w:rPr>
        <w:t>квалификационным  требованиям  на   замещение   должности  руководителя финансового органа муниципального образования</w:t>
      </w:r>
      <w:r>
        <w:t xml:space="preserve"> _____________________________</w:t>
      </w:r>
    </w:p>
    <w:p w:rsidR="00011A90" w:rsidRDefault="007B304A">
      <w:pPr>
        <w:pStyle w:val="ConsPlusNonformat1"/>
        <w:widowControl/>
        <w:jc w:val="both"/>
      </w:pPr>
      <w:r>
        <w:t>__________________________________________________________________________.</w:t>
      </w:r>
    </w:p>
    <w:p w:rsidR="00011A90" w:rsidRDefault="007B304A">
      <w:pPr>
        <w:pStyle w:val="ConsPlusNonformat1"/>
        <w:widowControl/>
        <w:jc w:val="both"/>
      </w:pPr>
      <w:r>
        <w:t> </w:t>
      </w:r>
      <w:r>
        <w:t xml:space="preserve"> </w:t>
      </w:r>
      <w:proofErr w:type="spellStart"/>
      <w:r>
        <w:t> </w:t>
      </w:r>
      <w:proofErr w:type="spellEnd"/>
      <w:r>
        <w:t xml:space="preserve">    </w:t>
      </w:r>
      <w:r>
        <w:rPr>
          <w:rFonts w:ascii="XO Thames" w:hAnsi="XO Thames"/>
          <w:sz w:val="24"/>
          <w:szCs w:val="24"/>
        </w:rPr>
        <w:t>(наименование муниципального образования Ненецкого автономного округа)</w:t>
      </w:r>
    </w:p>
    <w:p w:rsidR="00011A90" w:rsidRDefault="007B304A">
      <w:pPr>
        <w:pStyle w:val="ConsPlusNonformat1"/>
        <w:widowControl/>
        <w:ind w:firstLine="680"/>
        <w:jc w:val="both"/>
      </w:pPr>
      <w:r>
        <w:rPr>
          <w:rFonts w:ascii="XO Thames" w:hAnsi="XO Thames"/>
          <w:sz w:val="24"/>
          <w:szCs w:val="24"/>
        </w:rPr>
        <w:t>На  основании представленных документов и с учетом результатов проверки</w:t>
      </w:r>
      <w:r>
        <w:rPr>
          <w:rFonts w:ascii="XO Thames" w:hAnsi="XO Thames"/>
          <w:sz w:val="24"/>
          <w:szCs w:val="24"/>
        </w:rPr>
        <w:t xml:space="preserve"> установлено  соответствие/несоответствие  квалификационным   требованиям (нужное подчеркнуть).</w:t>
      </w:r>
    </w:p>
    <w:p w:rsidR="00011A90" w:rsidRDefault="007B304A">
      <w:pPr>
        <w:pStyle w:val="ConsPlusNonformat1"/>
        <w:widowControl/>
        <w:ind w:firstLine="680"/>
        <w:jc w:val="both"/>
      </w:pPr>
      <w:r>
        <w:rPr>
          <w:rFonts w:ascii="XO Thames" w:hAnsi="XO Thames"/>
          <w:sz w:val="24"/>
          <w:szCs w:val="24"/>
        </w:rPr>
        <w:t>Кандидат</w:t>
      </w:r>
      <w:r>
        <w:t xml:space="preserve"> ____________________________________________________________</w:t>
      </w:r>
    </w:p>
    <w:p w:rsidR="00011A90" w:rsidRDefault="007B304A">
      <w:pPr>
        <w:pStyle w:val="ConsPlusNonformat1"/>
        <w:widowControl/>
        <w:jc w:val="both"/>
      </w:pPr>
      <w:r>
        <w:t> </w:t>
      </w:r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rPr>
          <w:rFonts w:ascii="XO Thames" w:hAnsi="XO Thames"/>
          <w:sz w:val="24"/>
          <w:szCs w:val="24"/>
        </w:rPr>
        <w:t xml:space="preserve"> (ФИО)</w:t>
      </w:r>
    </w:p>
    <w:p w:rsidR="00011A90" w:rsidRDefault="007B304A">
      <w:pPr>
        <w:pStyle w:val="ConsPlusNonformat1"/>
        <w:widowControl/>
        <w:jc w:val="both"/>
      </w:pPr>
      <w:proofErr w:type="gramStart"/>
      <w:r>
        <w:rPr>
          <w:rFonts w:ascii="XO Thames" w:hAnsi="XO Thames"/>
          <w:sz w:val="24"/>
          <w:szCs w:val="24"/>
        </w:rPr>
        <w:t>соответствует</w:t>
      </w:r>
      <w:proofErr w:type="gramEnd"/>
      <w:r>
        <w:rPr>
          <w:rFonts w:ascii="XO Thames" w:hAnsi="XO Thames"/>
          <w:sz w:val="24"/>
          <w:szCs w:val="24"/>
        </w:rPr>
        <w:t>/не  со</w:t>
      </w:r>
      <w:r>
        <w:rPr>
          <w:rFonts w:ascii="XO Thames" w:hAnsi="XO Thames"/>
          <w:sz w:val="24"/>
          <w:szCs w:val="24"/>
        </w:rPr>
        <w:t xml:space="preserve">ответствует  (нужное  подчеркнуть) квалификационным требованиям  на   замещение  должности  руководителя  финансового  органа муниципального образования </w:t>
      </w:r>
      <w:r>
        <w:t>_______________________________________________.</w:t>
      </w:r>
    </w:p>
    <w:p w:rsidR="00011A90" w:rsidRDefault="007B304A">
      <w:pPr>
        <w:pStyle w:val="ConsPlusNonformat1"/>
        <w:widowControl/>
        <w:jc w:val="both"/>
      </w:pPr>
      <w:r>
        <w:t> </w:t>
      </w:r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</w:t>
      </w:r>
      <w:proofErr w:type="spellStart"/>
      <w:r>
        <w:t> </w:t>
      </w:r>
      <w:proofErr w:type="spellEnd"/>
      <w:r>
        <w:t xml:space="preserve">    </w:t>
      </w:r>
      <w:r>
        <w:rPr>
          <w:rFonts w:ascii="XO Thames" w:hAnsi="XO Thames"/>
          <w:sz w:val="24"/>
          <w:szCs w:val="24"/>
        </w:rPr>
        <w:t>(наименование муниципального образования Не</w:t>
      </w:r>
      <w:r>
        <w:rPr>
          <w:rFonts w:ascii="XO Thames" w:hAnsi="XO Thames"/>
          <w:sz w:val="24"/>
          <w:szCs w:val="24"/>
        </w:rPr>
        <w:t>нецкого автономного округа)</w:t>
      </w:r>
    </w:p>
    <w:p w:rsidR="00011A90" w:rsidRDefault="00011A90">
      <w:pPr>
        <w:pStyle w:val="ConsPlusNonformat1"/>
        <w:widowControl/>
        <w:jc w:val="both"/>
      </w:pPr>
    </w:p>
    <w:p w:rsidR="00011A90" w:rsidRDefault="007B304A">
      <w:pPr>
        <w:pStyle w:val="ConsPlusNonformat1"/>
        <w:widowControl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В  ходе  проверки установлено несоответствие следующим квалификационным требованиям   (заполняется при  установлении  несоответствия  кандидата квалификационным требованиям):</w:t>
      </w:r>
    </w:p>
    <w:p w:rsidR="00011A90" w:rsidRDefault="007B304A">
      <w:pPr>
        <w:pStyle w:val="ConsPlusNonformat1"/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>1) _________________________________________________</w:t>
      </w:r>
      <w:r>
        <w:rPr>
          <w:rFonts w:ascii="XO Thames" w:hAnsi="XO Thames"/>
        </w:rPr>
        <w:t>___________________</w:t>
      </w:r>
    </w:p>
    <w:p w:rsidR="00011A90" w:rsidRDefault="007B304A">
      <w:pPr>
        <w:pStyle w:val="ConsPlusNonformat1"/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>2) ____________________________________________________________________</w:t>
      </w:r>
    </w:p>
    <w:p w:rsidR="00011A90" w:rsidRDefault="007B304A">
      <w:pPr>
        <w:pStyle w:val="ConsPlusNonformat1"/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>3) ____________________________________________________________________</w:t>
      </w:r>
    </w:p>
    <w:p w:rsidR="00011A90" w:rsidRDefault="007B304A">
      <w:pPr>
        <w:pStyle w:val="ConsPlusNonformat1"/>
        <w:widowControl/>
        <w:jc w:val="both"/>
        <w:rPr>
          <w:rFonts w:ascii="XO Thames" w:hAnsi="XO Thames"/>
        </w:rPr>
      </w:pPr>
      <w:r>
        <w:rPr>
          <w:rFonts w:ascii="XO Thames" w:hAnsi="XO Thames"/>
        </w:rPr>
        <w:t>4)_____________________________________________________________________</w:t>
      </w:r>
    </w:p>
    <w:p w:rsidR="00011A90" w:rsidRDefault="00011A90">
      <w:pPr>
        <w:pStyle w:val="ConsPlusNonformat1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1A90" w:rsidRDefault="007B304A">
      <w:pPr>
        <w:pStyle w:val="ConsPlusNonformat1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Должность   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011A90" w:rsidRDefault="007B304A">
      <w:pPr>
        <w:pStyle w:val="ConsPlusNonformat1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7B304A" w:rsidRDefault="007B304A">
      <w:pPr>
        <w:pStyle w:val="ConsPlusNonformat1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304A" w:rsidRDefault="007B3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B304A" w:rsidRPr="007B304A" w:rsidRDefault="007B304A" w:rsidP="007B304A">
      <w:pPr>
        <w:pStyle w:val="ConsPlusNonformat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04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B304A" w:rsidRPr="007B304A" w:rsidRDefault="007B304A" w:rsidP="007B304A">
      <w:pPr>
        <w:pStyle w:val="ConsPlusNonformat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04A">
        <w:rPr>
          <w:rFonts w:ascii="Times New Roman" w:hAnsi="Times New Roman" w:cs="Times New Roman"/>
          <w:b/>
          <w:sz w:val="24"/>
          <w:szCs w:val="24"/>
        </w:rPr>
        <w:t>к проекту закона Ненецкого автономного округа</w:t>
      </w:r>
    </w:p>
    <w:p w:rsidR="007B304A" w:rsidRPr="007B304A" w:rsidRDefault="007B304A" w:rsidP="007B304A">
      <w:pPr>
        <w:pStyle w:val="ConsPlusNonformat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04A">
        <w:rPr>
          <w:rFonts w:ascii="Times New Roman" w:hAnsi="Times New Roman" w:cs="Times New Roman"/>
          <w:b/>
          <w:sz w:val="24"/>
          <w:szCs w:val="24"/>
        </w:rPr>
        <w:t>«О регулировании отдельных вопросов организации местного самоуправления на территории Ненецкого автономного округа»</w:t>
      </w:r>
    </w:p>
    <w:p w:rsidR="007B304A" w:rsidRPr="007B304A" w:rsidRDefault="007B304A" w:rsidP="007B304A">
      <w:pPr>
        <w:pStyle w:val="ConsPlusNonformat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Субъект законодательной инициативы: Губернатор Ненецкого автономного округа.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Разработчик проекта: Аппарат Администрации Ненецкого автономного округа.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Проект закона Ненецкого автономного округа «О регулировании отдельных вопросов организации местного самоуправления на территории Ненецкого автономного округа» (далее – законопроект) разработан в целях реализации полномочий органов государственной власти Ненецкого автономного округа в сфере правового регулирования организации местного самоуправления в соответствии с Федеральным законом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от 20.03.2025 № 33-ФЗ «Об общих принципах организации местного самоуправления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304A">
        <w:rPr>
          <w:rFonts w:ascii="Times New Roman" w:hAnsi="Times New Roman" w:cs="Times New Roman"/>
          <w:sz w:val="24"/>
          <w:szCs w:val="24"/>
        </w:rPr>
        <w:t>в единой системе публичной власти» (далее – Федеральный закон № 33-ФЗ) и направлен на приведение законодательства Ненецкого автономного округа в соответствие с новыми федеральными требованиями, а также на замену действующего закона Ненецкого автономного округа от 17.02.2010 № 8-оз «О регулировании отдельных вопросов организации местного самоуправления на территории Ненецкого автономного округа» (далее – окружной закон № 8-оз).</w:t>
      </w:r>
      <w:proofErr w:type="gramEnd"/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Частью 7 статьи 9 Федерального закона № 33-ФЗ допускается сохранение в субъекте Российской Федерации двухуровневой модели организации местного самоуправления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при наличии к тому социально-экономических, исторических, национальных и иных предпосылок.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Уставом Ненецкого автономного округа предусмотрено, что общие принципы организации местного самоуправления в Ненецком автономном округе определяются федеральным и окружным законодательством с учетом </w:t>
      </w:r>
      <w:proofErr w:type="gramStart"/>
      <w:r w:rsidRPr="007B304A">
        <w:rPr>
          <w:rFonts w:ascii="Times New Roman" w:hAnsi="Times New Roman" w:cs="Times New Roman"/>
          <w:sz w:val="24"/>
          <w:szCs w:val="24"/>
        </w:rPr>
        <w:t>национальных</w:t>
      </w:r>
      <w:proofErr w:type="gramEnd"/>
      <w:r w:rsidRPr="007B304A">
        <w:rPr>
          <w:rFonts w:ascii="Times New Roman" w:hAnsi="Times New Roman" w:cs="Times New Roman"/>
          <w:sz w:val="24"/>
          <w:szCs w:val="24"/>
        </w:rPr>
        <w:t xml:space="preserve">, исторических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и иных местных традиций (часть 3 статьи 46), при этом местное самоуправление осуществляется на всей территории округа: в городских, сельских поселениях, муниципальном районе, городском округе (часть 1 статьи 47).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Законопроектом предлагается на части территории Ненецкого автономного округа (на территории Заполярного района) сохранить двухуровневую организацию местного самоуправления. Данная модель организации позволяет учесть особенности территориальной организации округа, характеризующейся низкой плотностью населения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и значительной удаленностью населенных пунктов друг от друга.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Особенности организации местного самоуправления в муниципальных образованиях, сохраняющих двухуровневую систему, регулируются статьей 89 Федерального закона № 33-ФЗ.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Таким образом, в соответствии с проектом закона на территории округа местное самоуправление осуществляется в следующих муниципальных образованиях: городском округе «Город Нарьян-Мар», муниципальном районе «Заполярный район Ненецкого автономного округа» и входящих в его состав городском поселении «Рабочий поселок Искателей» и сельских поселениях.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Законопроектом определяются следующие основные положения: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1) наименования органов и должностных лиц местного самоуправления муниципальных образований Ненецкого автономного округа (далее также – органы местного самоуправления), которые устанавливаются аналогично статьям 1–4 действующего окружного закона № 8-оз;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lastRenderedPageBreak/>
        <w:t xml:space="preserve">2) определяются порядок формирования и срок полномочий органов местного самоуправления в соответствии со статьями 19 и 25 Федерального закона № 33-ФЗ,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при этом: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изменяется порядок избрания главы Городского округа «Город Нарьян-Мар»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и Главы Заполярного района, в соответствии с которым главы избираются представительным органом из числа кандидатов, представленных губернатором Ненецкого автономного округа, что является новеллой по сравнению с окружным законом № 8-оз, согласно которому главы избирались по конкурсу;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закрепляется единый для всех поселений способ избрания главы муниципального образования – представительным органом муниципального образования из числа кандидатов, представленных конкурсной комиссией по результатам конкурса;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устанавливается единый срок полномочий органов местного самоуправления –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пять лет;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3) устанавливаются полномочия для муниципального района «Заполярный район» (полномочия </w:t>
      </w:r>
      <w:proofErr w:type="spellStart"/>
      <w:r w:rsidRPr="007B304A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7B304A">
        <w:rPr>
          <w:rFonts w:ascii="Times New Roman" w:hAnsi="Times New Roman" w:cs="Times New Roman"/>
          <w:sz w:val="24"/>
          <w:szCs w:val="24"/>
        </w:rPr>
        <w:t xml:space="preserve"> характера) и полномочия для входящих в его состав городского и сельских поселений в соответствии со статьей 32 Федерального закона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№ 33-ФЗ (вступает в силу с 01.01.2028), с учетом особенностей перераспределения полномочий, установленных законом округа от 01.07.2026 № 199-оз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«О перераспределении полномочий по решению вопросов непосредственного обеспечения жизнедеятельности населения для осуществления органами государственной власти Ненецкого автономного округа и органами местного самоуправления муниципальных образований Ненецкого автономного округа» (глава 2 законопроекта);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4) регулируются формы непосредственного осуществления населением местного самоуправления и участия населения в осуществлении местного самоуправления (глава 3 законопроекта) в соответствии со статьями 42–52 Федерального закона № 33-ФЗ;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5) определяются полномочия Собрания депутатов и Администрации Ненецкого автономного округа в сфере взаимодействия с Советом муниципальных образований, принципы взаимодействия аналогично главе 2 действующего окружного закона № 8-оз;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6) устанавливается порядок участия финансового органа Ненецкого автономного округа в проведении проверки соответствия кандидатов на замещение должности руководителя финансового органа муниципального района, городского округа квалификационным требованиям (глава 5 законопроекта) в соответствии с частями 8–9 статьи 65 Федерального закона № 33-ФЗ и с учетом действующей редакции главы 2.2 окружного закона № 8-оз;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 xml:space="preserve">7) определяется порядок согласования, регистрации соглашений, информирования при осуществлении органами местного самоуправления международных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и внешнеэкономических связей в соответствии с главой 9 Федерального закона № 33-ФЗ.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Заключительные положения законопроекта предусматривают признание утратившими силу действующего окружного закона № 8-оз (за исключением положений главы 1.3, действующей до 01.01.2028) и ряда других законов Ненецкого автономного округа, которыми вносились изменения в указанный закон.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Законопрое</w:t>
      </w:r>
      <w:proofErr w:type="gramStart"/>
      <w:r w:rsidRPr="007B304A">
        <w:rPr>
          <w:rFonts w:ascii="Times New Roman" w:hAnsi="Times New Roman" w:cs="Times New Roman"/>
          <w:sz w:val="24"/>
          <w:szCs w:val="24"/>
        </w:rPr>
        <w:t>кт вст</w:t>
      </w:r>
      <w:proofErr w:type="gramEnd"/>
      <w:r w:rsidRPr="007B304A">
        <w:rPr>
          <w:rFonts w:ascii="Times New Roman" w:hAnsi="Times New Roman" w:cs="Times New Roman"/>
          <w:sz w:val="24"/>
          <w:szCs w:val="24"/>
        </w:rPr>
        <w:t xml:space="preserve">упает в силу через 10 дней после его официального опубликования, за исключением главы 2, которая вступает в силу с 1 января 2028 года, что согласуется </w:t>
      </w:r>
    </w:p>
    <w:p w:rsidR="007B304A" w:rsidRPr="007B304A" w:rsidRDefault="007B304A" w:rsidP="007B304A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с переходными положениями Федерального закона № 33-ФЗ.</w:t>
      </w:r>
    </w:p>
    <w:p w:rsidR="007B304A" w:rsidRPr="007B304A" w:rsidRDefault="007B304A" w:rsidP="007B304A">
      <w:pPr>
        <w:pStyle w:val="ConsPlusNonformat1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04A">
        <w:rPr>
          <w:rFonts w:ascii="Times New Roman" w:hAnsi="Times New Roman" w:cs="Times New Roman"/>
          <w:sz w:val="24"/>
          <w:szCs w:val="24"/>
        </w:rPr>
        <w:t>Принятие рассматриваемого законопроекта не окажет влияние на доходы и расходы окружного бюджета.</w:t>
      </w:r>
    </w:p>
    <w:sectPr w:rsidR="007B304A" w:rsidRPr="007B304A" w:rsidSect="007B304A">
      <w:footerReference w:type="even" r:id="rId18"/>
      <w:footerReference w:type="default" r:id="rId19"/>
      <w:footerReference w:type="first" r:id="rId20"/>
      <w:pgSz w:w="11906" w:h="16838"/>
      <w:pgMar w:top="993" w:right="1418" w:bottom="1106" w:left="1418" w:header="0" w:footer="709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A90" w:rsidRDefault="00011A90" w:rsidP="00011A90">
      <w:pPr>
        <w:spacing w:after="0" w:line="240" w:lineRule="auto"/>
      </w:pPr>
      <w:r>
        <w:separator/>
      </w:r>
    </w:p>
  </w:endnote>
  <w:endnote w:type="continuationSeparator" w:id="0">
    <w:p w:rsidR="00011A90" w:rsidRDefault="00011A90" w:rsidP="0001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Sans">
    <w:charset w:val="01"/>
    <w:family w:val="roman"/>
    <w:pitch w:val="variable"/>
    <w:sig w:usb0="00000000" w:usb1="00000000" w:usb2="00000000" w:usb3="00000000" w:csb0="00000000" w:csb1="00000000"/>
  </w:font>
  <w:font w:name="Noto Sans CJK SC"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90" w:rsidRDefault="00011A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90" w:rsidRDefault="00011A90">
    <w:pPr>
      <w:pStyle w:val="Footer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 w:rsidR="007B304A"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 w:rsidR="007B304A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90" w:rsidRDefault="00011A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A90" w:rsidRDefault="00011A90" w:rsidP="00011A90">
      <w:pPr>
        <w:spacing w:after="0" w:line="240" w:lineRule="auto"/>
      </w:pPr>
      <w:r>
        <w:separator/>
      </w:r>
    </w:p>
  </w:footnote>
  <w:footnote w:type="continuationSeparator" w:id="0">
    <w:p w:rsidR="00011A90" w:rsidRDefault="00011A90" w:rsidP="00011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1A90"/>
    <w:rsid w:val="00011A90"/>
    <w:rsid w:val="007B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Noto Serif CJK SC" w:hAnsiTheme="minorHAnsi" w:cs="Free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next w:val="a"/>
    <w:uiPriority w:val="9"/>
    <w:qFormat/>
    <w:rsid w:val="00011A9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next w:val="a"/>
    <w:uiPriority w:val="9"/>
    <w:qFormat/>
    <w:rsid w:val="00011A9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customStyle="1" w:styleId="Heading3">
    <w:name w:val="Heading 3"/>
    <w:next w:val="a"/>
    <w:uiPriority w:val="9"/>
    <w:qFormat/>
    <w:rsid w:val="00011A9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customStyle="1" w:styleId="Heading4">
    <w:name w:val="Heading 4"/>
    <w:next w:val="a"/>
    <w:uiPriority w:val="9"/>
    <w:qFormat/>
    <w:rsid w:val="00011A9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customStyle="1" w:styleId="Heading5">
    <w:name w:val="Heading 5"/>
    <w:next w:val="a"/>
    <w:uiPriority w:val="9"/>
    <w:qFormat/>
    <w:rsid w:val="00011A90"/>
    <w:pPr>
      <w:spacing w:before="120" w:after="120"/>
      <w:jc w:val="both"/>
      <w:outlineLvl w:val="4"/>
    </w:pPr>
    <w:rPr>
      <w:rFonts w:ascii="XO Thames" w:hAnsi="XO Thames"/>
      <w:b/>
    </w:rPr>
  </w:style>
  <w:style w:type="character" w:customStyle="1" w:styleId="Contents2">
    <w:name w:val="Contents 2"/>
    <w:qFormat/>
    <w:rsid w:val="00011A90"/>
    <w:rPr>
      <w:rFonts w:ascii="XO Thames" w:hAnsi="XO Thames"/>
      <w:sz w:val="28"/>
    </w:rPr>
  </w:style>
  <w:style w:type="character" w:customStyle="1" w:styleId="a3">
    <w:name w:val="Заголовок"/>
    <w:link w:val="11111111111111111111111"/>
    <w:qFormat/>
    <w:rsid w:val="00011A90"/>
    <w:rPr>
      <w:rFonts w:ascii="PT Astra Serif" w:hAnsi="PT Astra Serif"/>
      <w:sz w:val="28"/>
    </w:rPr>
  </w:style>
  <w:style w:type="character" w:customStyle="1" w:styleId="Contents4">
    <w:name w:val="Contents 4"/>
    <w:qFormat/>
    <w:rsid w:val="00011A90"/>
    <w:rPr>
      <w:rFonts w:ascii="XO Thames" w:hAnsi="XO Thames"/>
      <w:sz w:val="28"/>
    </w:rPr>
  </w:style>
  <w:style w:type="character" w:customStyle="1" w:styleId="Contents6">
    <w:name w:val="Contents 6"/>
    <w:qFormat/>
    <w:rsid w:val="00011A90"/>
    <w:rPr>
      <w:rFonts w:ascii="XO Thames" w:hAnsi="XO Thames"/>
      <w:sz w:val="28"/>
    </w:rPr>
  </w:style>
  <w:style w:type="character" w:customStyle="1" w:styleId="Contents7">
    <w:name w:val="Contents 7"/>
    <w:qFormat/>
    <w:rsid w:val="00011A90"/>
    <w:rPr>
      <w:rFonts w:ascii="XO Thames" w:hAnsi="XO Thames"/>
      <w:sz w:val="28"/>
    </w:rPr>
  </w:style>
  <w:style w:type="character" w:customStyle="1" w:styleId="1">
    <w:name w:val="Текст выноски1"/>
    <w:link w:val="BalloonText1"/>
    <w:qFormat/>
    <w:rsid w:val="00011A90"/>
    <w:rPr>
      <w:rFonts w:ascii="Tahoma" w:hAnsi="Tahoma"/>
      <w:sz w:val="16"/>
    </w:rPr>
  </w:style>
  <w:style w:type="character" w:customStyle="1" w:styleId="Endnote">
    <w:name w:val="Endnote"/>
    <w:link w:val="Endnote11"/>
    <w:qFormat/>
    <w:rsid w:val="00011A90"/>
    <w:rPr>
      <w:rFonts w:ascii="XO Thames" w:hAnsi="XO Thames"/>
      <w:sz w:val="22"/>
    </w:rPr>
  </w:style>
  <w:style w:type="character" w:customStyle="1" w:styleId="Heading31">
    <w:name w:val="Heading 31"/>
    <w:qFormat/>
    <w:rsid w:val="00011A90"/>
    <w:rPr>
      <w:rFonts w:ascii="XO Thames" w:hAnsi="XO Thames"/>
      <w:b/>
      <w:sz w:val="26"/>
    </w:rPr>
  </w:style>
  <w:style w:type="character" w:customStyle="1" w:styleId="a4">
    <w:name w:val="Нижний колонтитул Знак"/>
    <w:basedOn w:val="a0"/>
    <w:link w:val="10"/>
    <w:qFormat/>
    <w:rsid w:val="00011A90"/>
  </w:style>
  <w:style w:type="character" w:customStyle="1" w:styleId="Textbody">
    <w:name w:val="Text body"/>
    <w:qFormat/>
    <w:rsid w:val="00011A90"/>
  </w:style>
  <w:style w:type="character" w:customStyle="1" w:styleId="ConsPlusTitle">
    <w:name w:val="ConsPlusTitle"/>
    <w:link w:val="ConsPlusTitle1"/>
    <w:qFormat/>
    <w:rsid w:val="00011A90"/>
    <w:rPr>
      <w:rFonts w:asciiTheme="minorHAnsi" w:hAnsiTheme="minorHAnsi"/>
      <w:b/>
      <w:color w:val="000000"/>
      <w:sz w:val="22"/>
    </w:rPr>
  </w:style>
  <w:style w:type="character" w:customStyle="1" w:styleId="Footer1">
    <w:name w:val="Footer1"/>
    <w:qFormat/>
    <w:rsid w:val="00011A90"/>
  </w:style>
  <w:style w:type="character" w:customStyle="1" w:styleId="Contents3">
    <w:name w:val="Contents 3"/>
    <w:qFormat/>
    <w:rsid w:val="00011A90"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sid w:val="00011A90"/>
    <w:rPr>
      <w:rFonts w:asciiTheme="minorHAnsi" w:hAnsiTheme="minorHAnsi"/>
      <w:color w:val="000000"/>
      <w:sz w:val="22"/>
    </w:rPr>
  </w:style>
  <w:style w:type="character" w:customStyle="1" w:styleId="List1">
    <w:name w:val="List1"/>
    <w:basedOn w:val="Textbody"/>
    <w:qFormat/>
    <w:rsid w:val="00011A90"/>
    <w:rPr>
      <w:rFonts w:ascii="PT Astra Serif" w:hAnsi="PT Astra Serif"/>
    </w:rPr>
  </w:style>
  <w:style w:type="character" w:customStyle="1" w:styleId="Heading51">
    <w:name w:val="Heading 51"/>
    <w:qFormat/>
    <w:rsid w:val="00011A90"/>
    <w:rPr>
      <w:rFonts w:ascii="XO Thames" w:hAnsi="XO Thames"/>
      <w:b/>
      <w:sz w:val="22"/>
    </w:rPr>
  </w:style>
  <w:style w:type="character" w:customStyle="1" w:styleId="Heading11">
    <w:name w:val="Heading 11"/>
    <w:qFormat/>
    <w:rsid w:val="00011A90"/>
    <w:rPr>
      <w:rFonts w:ascii="XO Thames" w:hAnsi="XO Thames"/>
      <w:b/>
      <w:sz w:val="32"/>
    </w:rPr>
  </w:style>
  <w:style w:type="character" w:customStyle="1" w:styleId="a5">
    <w:name w:val="Колонтитул"/>
    <w:link w:val="11"/>
    <w:qFormat/>
    <w:rsid w:val="00011A90"/>
  </w:style>
  <w:style w:type="character" w:styleId="a6">
    <w:name w:val="Hyperlink"/>
    <w:rsid w:val="00011A90"/>
    <w:rPr>
      <w:color w:val="000080"/>
      <w:u w:val="single"/>
    </w:rPr>
  </w:style>
  <w:style w:type="character" w:customStyle="1" w:styleId="Footnote">
    <w:name w:val="Footnote"/>
    <w:link w:val="Footnote11"/>
    <w:qFormat/>
    <w:rsid w:val="00011A90"/>
    <w:rPr>
      <w:rFonts w:ascii="XO Thames" w:hAnsi="XO Thames"/>
      <w:sz w:val="22"/>
    </w:rPr>
  </w:style>
  <w:style w:type="character" w:customStyle="1" w:styleId="Contents1">
    <w:name w:val="Contents 1"/>
    <w:qFormat/>
    <w:rsid w:val="00011A90"/>
    <w:rPr>
      <w:rFonts w:ascii="XO Thames" w:hAnsi="XO Thames"/>
      <w:b/>
      <w:sz w:val="28"/>
    </w:rPr>
  </w:style>
  <w:style w:type="character" w:customStyle="1" w:styleId="HeaderandFooter">
    <w:name w:val="Header and Footer"/>
    <w:qFormat/>
    <w:rsid w:val="00011A90"/>
    <w:rPr>
      <w:rFonts w:ascii="XO Thames" w:hAnsi="XO Thames"/>
      <w:sz w:val="28"/>
    </w:rPr>
  </w:style>
  <w:style w:type="character" w:customStyle="1" w:styleId="ConsPlusTitlePage">
    <w:name w:val="ConsPlusTitlePage"/>
    <w:link w:val="ConsPlusTitlePage1"/>
    <w:qFormat/>
    <w:rsid w:val="00011A90"/>
    <w:rPr>
      <w:rFonts w:ascii="Tahoma" w:hAnsi="Tahoma"/>
      <w:color w:val="000000"/>
      <w:sz w:val="20"/>
    </w:rPr>
  </w:style>
  <w:style w:type="character" w:customStyle="1" w:styleId="Contents9">
    <w:name w:val="Contents 9"/>
    <w:qFormat/>
    <w:rsid w:val="00011A90"/>
    <w:rPr>
      <w:rFonts w:ascii="XO Thames" w:hAnsi="XO Thames"/>
      <w:sz w:val="28"/>
    </w:rPr>
  </w:style>
  <w:style w:type="character" w:customStyle="1" w:styleId="12">
    <w:name w:val="Абзац списка1"/>
    <w:link w:val="ListParagraph1"/>
    <w:qFormat/>
    <w:rsid w:val="00011A90"/>
  </w:style>
  <w:style w:type="character" w:customStyle="1" w:styleId="a7">
    <w:name w:val="Верхний колонтитул Знак"/>
    <w:basedOn w:val="a0"/>
    <w:link w:val="13"/>
    <w:qFormat/>
    <w:rsid w:val="00011A90"/>
  </w:style>
  <w:style w:type="character" w:customStyle="1" w:styleId="Contents8">
    <w:name w:val="Contents 8"/>
    <w:qFormat/>
    <w:rsid w:val="00011A90"/>
    <w:rPr>
      <w:rFonts w:ascii="XO Thames" w:hAnsi="XO Thames"/>
      <w:sz w:val="28"/>
    </w:rPr>
  </w:style>
  <w:style w:type="character" w:customStyle="1" w:styleId="Marginalia">
    <w:name w:val="Marginalia"/>
    <w:link w:val="annotationtext1"/>
    <w:qFormat/>
    <w:rsid w:val="00011A90"/>
    <w:rPr>
      <w:sz w:val="20"/>
    </w:rPr>
  </w:style>
  <w:style w:type="character" w:customStyle="1" w:styleId="Contents5">
    <w:name w:val="Contents 5"/>
    <w:qFormat/>
    <w:rsid w:val="00011A90"/>
    <w:rPr>
      <w:rFonts w:ascii="XO Thames" w:hAnsi="XO Thames"/>
      <w:sz w:val="28"/>
    </w:rPr>
  </w:style>
  <w:style w:type="character" w:customStyle="1" w:styleId="14">
    <w:name w:val="Указатель1"/>
    <w:link w:val="111111111111111111111110"/>
    <w:qFormat/>
    <w:rsid w:val="00011A90"/>
    <w:rPr>
      <w:rFonts w:ascii="PT Astra Serif" w:hAnsi="PT Astra Serif"/>
    </w:rPr>
  </w:style>
  <w:style w:type="character" w:customStyle="1" w:styleId="Subtitle1">
    <w:name w:val="Subtitle1"/>
    <w:qFormat/>
    <w:rsid w:val="00011A90"/>
    <w:rPr>
      <w:rFonts w:ascii="XO Thames" w:hAnsi="XO Thames"/>
      <w:i/>
      <w:sz w:val="24"/>
    </w:rPr>
  </w:style>
  <w:style w:type="character" w:styleId="a8">
    <w:name w:val="annotation reference"/>
    <w:basedOn w:val="a0"/>
    <w:link w:val="annotationreference1"/>
    <w:qFormat/>
    <w:rsid w:val="00011A90"/>
    <w:rPr>
      <w:sz w:val="16"/>
    </w:rPr>
  </w:style>
  <w:style w:type="character" w:customStyle="1" w:styleId="Title1">
    <w:name w:val="Title1"/>
    <w:qFormat/>
    <w:rsid w:val="00011A90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011A90"/>
    <w:rPr>
      <w:rFonts w:ascii="XO Thames" w:hAnsi="XO Thames"/>
      <w:b/>
      <w:sz w:val="24"/>
    </w:rPr>
  </w:style>
  <w:style w:type="character" w:customStyle="1" w:styleId="Caption1">
    <w:name w:val="Caption1"/>
    <w:qFormat/>
    <w:rsid w:val="00011A90"/>
    <w:rPr>
      <w:rFonts w:ascii="PT Astra Serif" w:hAnsi="PT Astra Serif"/>
      <w:i/>
      <w:sz w:val="24"/>
    </w:rPr>
  </w:style>
  <w:style w:type="character" w:customStyle="1" w:styleId="Heading21">
    <w:name w:val="Heading 21"/>
    <w:qFormat/>
    <w:rsid w:val="00011A90"/>
    <w:rPr>
      <w:rFonts w:ascii="XO Thames" w:hAnsi="XO Thames"/>
      <w:b/>
      <w:sz w:val="28"/>
    </w:rPr>
  </w:style>
  <w:style w:type="character" w:customStyle="1" w:styleId="Header1">
    <w:name w:val="Header1"/>
    <w:qFormat/>
    <w:rsid w:val="00011A90"/>
  </w:style>
  <w:style w:type="character" w:customStyle="1" w:styleId="Footer2">
    <w:name w:val="Footer2"/>
    <w:basedOn w:val="a5"/>
    <w:qFormat/>
    <w:rsid w:val="00011A90"/>
  </w:style>
  <w:style w:type="character" w:customStyle="1" w:styleId="Heading22">
    <w:name w:val="Heading 22"/>
    <w:qFormat/>
    <w:rsid w:val="00011A90"/>
    <w:rPr>
      <w:rFonts w:ascii="XO Thames" w:hAnsi="XO Thames"/>
      <w:b/>
      <w:sz w:val="28"/>
    </w:rPr>
  </w:style>
  <w:style w:type="character" w:customStyle="1" w:styleId="Caption2">
    <w:name w:val="Caption2"/>
    <w:qFormat/>
    <w:rsid w:val="00011A90"/>
    <w:rPr>
      <w:i/>
      <w:sz w:val="24"/>
    </w:rPr>
  </w:style>
  <w:style w:type="character" w:customStyle="1" w:styleId="Heading42">
    <w:name w:val="Heading 42"/>
    <w:qFormat/>
    <w:rsid w:val="00011A90"/>
    <w:rPr>
      <w:rFonts w:ascii="XO Thames" w:hAnsi="XO Thames"/>
      <w:b/>
      <w:sz w:val="24"/>
    </w:rPr>
  </w:style>
  <w:style w:type="character" w:customStyle="1" w:styleId="Title2">
    <w:name w:val="Title2"/>
    <w:qFormat/>
    <w:rsid w:val="00011A90"/>
    <w:rPr>
      <w:rFonts w:ascii="XO Thames" w:hAnsi="XO Thames"/>
      <w:b/>
      <w:caps/>
      <w:sz w:val="40"/>
    </w:rPr>
  </w:style>
  <w:style w:type="character" w:customStyle="1" w:styleId="ConsPlusDocList">
    <w:name w:val="ConsPlusDocList"/>
    <w:qFormat/>
    <w:rsid w:val="00011A90"/>
    <w:rPr>
      <w:rFonts w:ascii="Tahoma" w:hAnsi="Tahoma"/>
      <w:b w:val="0"/>
      <w:i w:val="0"/>
      <w:strike w:val="0"/>
      <w:dstrike w:val="0"/>
      <w:color w:val="000000"/>
      <w:sz w:val="18"/>
      <w:u w:val="none"/>
    </w:rPr>
  </w:style>
  <w:style w:type="character" w:customStyle="1" w:styleId="Subtitle2">
    <w:name w:val="Subtitle2"/>
    <w:qFormat/>
    <w:rsid w:val="00011A90"/>
    <w:rPr>
      <w:rFonts w:ascii="XO Thames" w:hAnsi="XO Thames"/>
      <w:i/>
      <w:sz w:val="24"/>
    </w:rPr>
  </w:style>
  <w:style w:type="character" w:customStyle="1" w:styleId="ConsPlusNonformat">
    <w:name w:val="ConsPlusNonformat"/>
    <w:qFormat/>
    <w:rsid w:val="00011A90"/>
    <w:rPr>
      <w:rFonts w:ascii="Courier New" w:hAnsi="Courier New"/>
      <w:b w:val="0"/>
      <w:i w:val="0"/>
      <w:strike w:val="0"/>
      <w:dstrike w:val="0"/>
      <w:color w:val="000000"/>
      <w:sz w:val="20"/>
      <w:u w:val="none"/>
    </w:rPr>
  </w:style>
  <w:style w:type="character" w:customStyle="1" w:styleId="Contents51">
    <w:name w:val="Contents 51"/>
    <w:qFormat/>
    <w:rsid w:val="00011A90"/>
    <w:rPr>
      <w:rFonts w:ascii="XO Thames" w:hAnsi="XO Thames"/>
      <w:sz w:val="28"/>
    </w:rPr>
  </w:style>
  <w:style w:type="character" w:customStyle="1" w:styleId="a9">
    <w:name w:val="Содержимое таблицы"/>
    <w:qFormat/>
    <w:rsid w:val="00011A90"/>
  </w:style>
  <w:style w:type="character" w:customStyle="1" w:styleId="Header2">
    <w:name w:val="Header2"/>
    <w:basedOn w:val="a5"/>
    <w:qFormat/>
    <w:rsid w:val="00011A90"/>
  </w:style>
  <w:style w:type="character" w:customStyle="1" w:styleId="Contents81">
    <w:name w:val="Contents 81"/>
    <w:qFormat/>
    <w:rsid w:val="00011A90"/>
    <w:rPr>
      <w:rFonts w:ascii="XO Thames" w:hAnsi="XO Thames"/>
      <w:sz w:val="28"/>
    </w:rPr>
  </w:style>
  <w:style w:type="character" w:customStyle="1" w:styleId="ConsPlusJurTerm">
    <w:name w:val="ConsPlusJurTerm"/>
    <w:qFormat/>
    <w:rsid w:val="00011A90"/>
    <w:rPr>
      <w:rFonts w:ascii="Tahoma" w:hAnsi="Tahoma"/>
      <w:b w:val="0"/>
      <w:i w:val="0"/>
      <w:strike w:val="0"/>
      <w:dstrike w:val="0"/>
      <w:color w:val="000000"/>
      <w:sz w:val="26"/>
      <w:u w:val="none"/>
    </w:rPr>
  </w:style>
  <w:style w:type="character" w:customStyle="1" w:styleId="Contents91">
    <w:name w:val="Contents 91"/>
    <w:qFormat/>
    <w:rsid w:val="00011A90"/>
    <w:rPr>
      <w:rFonts w:ascii="XO Thames" w:hAnsi="XO Thames"/>
      <w:sz w:val="28"/>
    </w:rPr>
  </w:style>
  <w:style w:type="character" w:customStyle="1" w:styleId="Contents11">
    <w:name w:val="Contents 11"/>
    <w:qFormat/>
    <w:rsid w:val="00011A90"/>
    <w:rPr>
      <w:rFonts w:ascii="XO Thames" w:hAnsi="XO Thames"/>
      <w:b/>
      <w:sz w:val="28"/>
    </w:rPr>
  </w:style>
  <w:style w:type="character" w:customStyle="1" w:styleId="Footnote1">
    <w:name w:val="Footnote1"/>
    <w:qFormat/>
    <w:rsid w:val="00011A90"/>
    <w:rPr>
      <w:rFonts w:ascii="XO Thames" w:hAnsi="XO Thames"/>
      <w:sz w:val="22"/>
    </w:rPr>
  </w:style>
  <w:style w:type="character" w:customStyle="1" w:styleId="Heading12">
    <w:name w:val="Heading 12"/>
    <w:qFormat/>
    <w:rsid w:val="00011A90"/>
    <w:rPr>
      <w:rFonts w:ascii="XO Thames" w:hAnsi="XO Thames"/>
      <w:b/>
      <w:sz w:val="32"/>
    </w:rPr>
  </w:style>
  <w:style w:type="character" w:customStyle="1" w:styleId="Heading52">
    <w:name w:val="Heading 52"/>
    <w:qFormat/>
    <w:rsid w:val="00011A90"/>
    <w:rPr>
      <w:rFonts w:ascii="XO Thames" w:hAnsi="XO Thames"/>
      <w:b/>
      <w:sz w:val="22"/>
    </w:rPr>
  </w:style>
  <w:style w:type="character" w:customStyle="1" w:styleId="Contents31">
    <w:name w:val="Contents 31"/>
    <w:qFormat/>
    <w:rsid w:val="00011A90"/>
    <w:rPr>
      <w:rFonts w:ascii="XO Thames" w:hAnsi="XO Thames"/>
      <w:sz w:val="28"/>
    </w:rPr>
  </w:style>
  <w:style w:type="character" w:customStyle="1" w:styleId="List2">
    <w:name w:val="List2"/>
    <w:basedOn w:val="Textbody1"/>
    <w:qFormat/>
    <w:rsid w:val="00011A90"/>
  </w:style>
  <w:style w:type="character" w:customStyle="1" w:styleId="ConsPlusTextList">
    <w:name w:val="ConsPlusTextList"/>
    <w:qFormat/>
    <w:rsid w:val="00011A90"/>
    <w:rPr>
      <w:rFonts w:ascii="Times New Roman" w:hAnsi="Times New Roman"/>
      <w:b w:val="0"/>
      <w:i w:val="0"/>
      <w:strike w:val="0"/>
      <w:dstrike w:val="0"/>
      <w:color w:val="000000"/>
      <w:sz w:val="24"/>
      <w:u w:val="none"/>
    </w:rPr>
  </w:style>
  <w:style w:type="character" w:customStyle="1" w:styleId="aa">
    <w:name w:val="Заголовок таблицы"/>
    <w:basedOn w:val="a9"/>
    <w:qFormat/>
    <w:rsid w:val="00011A90"/>
    <w:rPr>
      <w:b/>
    </w:rPr>
  </w:style>
  <w:style w:type="character" w:customStyle="1" w:styleId="Heading32">
    <w:name w:val="Heading 32"/>
    <w:qFormat/>
    <w:rsid w:val="00011A90"/>
    <w:rPr>
      <w:rFonts w:ascii="XO Thames" w:hAnsi="XO Thames"/>
      <w:b/>
      <w:sz w:val="26"/>
    </w:rPr>
  </w:style>
  <w:style w:type="character" w:customStyle="1" w:styleId="Endnote1">
    <w:name w:val="Endnote1"/>
    <w:qFormat/>
    <w:rsid w:val="00011A90"/>
    <w:rPr>
      <w:rFonts w:ascii="XO Thames" w:hAnsi="XO Thames"/>
      <w:sz w:val="22"/>
    </w:rPr>
  </w:style>
  <w:style w:type="character" w:customStyle="1" w:styleId="Contents71">
    <w:name w:val="Contents 71"/>
    <w:qFormat/>
    <w:rsid w:val="00011A90"/>
    <w:rPr>
      <w:rFonts w:ascii="XO Thames" w:hAnsi="XO Thames"/>
      <w:sz w:val="28"/>
    </w:rPr>
  </w:style>
  <w:style w:type="character" w:customStyle="1" w:styleId="Contents61">
    <w:name w:val="Contents 61"/>
    <w:qFormat/>
    <w:rsid w:val="00011A90"/>
    <w:rPr>
      <w:rFonts w:ascii="XO Thames" w:hAnsi="XO Thames"/>
      <w:sz w:val="28"/>
    </w:rPr>
  </w:style>
  <w:style w:type="character" w:customStyle="1" w:styleId="Contents41">
    <w:name w:val="Contents 41"/>
    <w:qFormat/>
    <w:rsid w:val="00011A90"/>
    <w:rPr>
      <w:rFonts w:ascii="XO Thames" w:hAnsi="XO Thames"/>
      <w:sz w:val="28"/>
    </w:rPr>
  </w:style>
  <w:style w:type="character" w:customStyle="1" w:styleId="ConsPlusCell">
    <w:name w:val="ConsPlusCell"/>
    <w:qFormat/>
    <w:rsid w:val="00011A90"/>
    <w:rPr>
      <w:rFonts w:ascii="Courier New" w:hAnsi="Courier New"/>
      <w:b w:val="0"/>
      <w:i w:val="0"/>
      <w:strike w:val="0"/>
      <w:dstrike w:val="0"/>
      <w:color w:val="000000"/>
      <w:sz w:val="20"/>
      <w:u w:val="none"/>
    </w:rPr>
  </w:style>
  <w:style w:type="character" w:customStyle="1" w:styleId="Contents21">
    <w:name w:val="Contents 21"/>
    <w:qFormat/>
    <w:rsid w:val="00011A90"/>
    <w:rPr>
      <w:rFonts w:ascii="XO Thames" w:hAnsi="XO Thames"/>
      <w:sz w:val="28"/>
    </w:rPr>
  </w:style>
  <w:style w:type="character" w:customStyle="1" w:styleId="Textbody1">
    <w:name w:val="Text body1"/>
    <w:qFormat/>
    <w:rsid w:val="00011A90"/>
  </w:style>
  <w:style w:type="paragraph" w:customStyle="1" w:styleId="15">
    <w:name w:val="Заголовок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styleId="ab">
    <w:name w:val="Body Text"/>
    <w:basedOn w:val="a"/>
    <w:rsid w:val="00011A90"/>
    <w:pPr>
      <w:spacing w:after="140"/>
    </w:pPr>
  </w:style>
  <w:style w:type="paragraph" w:styleId="ac">
    <w:name w:val="List"/>
    <w:basedOn w:val="ab"/>
    <w:rsid w:val="00011A90"/>
    <w:rPr>
      <w:rFonts w:ascii="PT Astra Serif" w:hAnsi="PT Astra Serif"/>
    </w:rPr>
  </w:style>
  <w:style w:type="paragraph" w:customStyle="1" w:styleId="Caption">
    <w:name w:val="Caption"/>
    <w:basedOn w:val="a"/>
    <w:qFormat/>
    <w:rsid w:val="00011A9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Указатель1"/>
    <w:basedOn w:val="a"/>
    <w:qFormat/>
    <w:rsid w:val="00011A90"/>
    <w:pPr>
      <w:suppressLineNumbers/>
    </w:pPr>
  </w:style>
  <w:style w:type="paragraph" w:customStyle="1" w:styleId="110">
    <w:name w:val="Заголовок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">
    <w:name w:val="Указатель11"/>
    <w:basedOn w:val="a"/>
    <w:qFormat/>
    <w:rsid w:val="00011A90"/>
    <w:pPr>
      <w:suppressLineNumbers/>
    </w:pPr>
  </w:style>
  <w:style w:type="paragraph" w:customStyle="1" w:styleId="1110">
    <w:name w:val="Заголовок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">
    <w:name w:val="Указатель111"/>
    <w:basedOn w:val="a"/>
    <w:qFormat/>
    <w:rsid w:val="00011A90"/>
    <w:pPr>
      <w:suppressLineNumbers/>
    </w:pPr>
  </w:style>
  <w:style w:type="paragraph" w:customStyle="1" w:styleId="11110">
    <w:name w:val="Заголовок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">
    <w:name w:val="Указатель1111"/>
    <w:basedOn w:val="a"/>
    <w:qFormat/>
    <w:rsid w:val="00011A90"/>
    <w:pPr>
      <w:suppressLineNumbers/>
    </w:pPr>
  </w:style>
  <w:style w:type="paragraph" w:customStyle="1" w:styleId="111110">
    <w:name w:val="Заголовок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">
    <w:name w:val="Указатель11111"/>
    <w:basedOn w:val="a"/>
    <w:qFormat/>
    <w:rsid w:val="00011A90"/>
    <w:pPr>
      <w:suppressLineNumbers/>
    </w:pPr>
  </w:style>
  <w:style w:type="paragraph" w:customStyle="1" w:styleId="1111110">
    <w:name w:val="Заголовок111111"/>
    <w:basedOn w:val="a"/>
    <w:next w:val="ab"/>
    <w:qFormat/>
    <w:rsid w:val="00011A90"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caption3">
    <w:name w:val="caption3"/>
    <w:basedOn w:val="a"/>
    <w:qFormat/>
    <w:rsid w:val="00011A9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11111">
    <w:name w:val="Указатель111111"/>
    <w:basedOn w:val="a"/>
    <w:qFormat/>
    <w:rsid w:val="00011A90"/>
    <w:pPr>
      <w:suppressLineNumbers/>
    </w:pPr>
    <w:rPr>
      <w:rFonts w:ascii="PT Astra Serif" w:hAnsi="PT Astra Serif"/>
    </w:rPr>
  </w:style>
  <w:style w:type="paragraph" w:customStyle="1" w:styleId="11111110">
    <w:name w:val="Заголовок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">
    <w:name w:val="Указатель1111111"/>
    <w:basedOn w:val="a"/>
    <w:qFormat/>
    <w:rsid w:val="00011A90"/>
    <w:pPr>
      <w:suppressLineNumbers/>
    </w:pPr>
  </w:style>
  <w:style w:type="paragraph" w:customStyle="1" w:styleId="111111110">
    <w:name w:val="Заголовок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">
    <w:name w:val="Указатель11111111"/>
    <w:basedOn w:val="a"/>
    <w:qFormat/>
    <w:rsid w:val="00011A90"/>
    <w:pPr>
      <w:suppressLineNumbers/>
    </w:pPr>
  </w:style>
  <w:style w:type="paragraph" w:customStyle="1" w:styleId="1111111110">
    <w:name w:val="Заголовок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">
    <w:name w:val="Указатель111111111"/>
    <w:basedOn w:val="a"/>
    <w:qFormat/>
    <w:rsid w:val="00011A90"/>
    <w:pPr>
      <w:suppressLineNumbers/>
    </w:pPr>
  </w:style>
  <w:style w:type="paragraph" w:customStyle="1" w:styleId="11111111110">
    <w:name w:val="Заголовок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">
    <w:name w:val="Указатель1111111111"/>
    <w:basedOn w:val="a"/>
    <w:qFormat/>
    <w:rsid w:val="00011A90"/>
    <w:pPr>
      <w:suppressLineNumbers/>
    </w:pPr>
  </w:style>
  <w:style w:type="paragraph" w:customStyle="1" w:styleId="111111111110">
    <w:name w:val="Заголовок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">
    <w:name w:val="Указатель11111111111"/>
    <w:basedOn w:val="a"/>
    <w:qFormat/>
    <w:rsid w:val="00011A90"/>
    <w:pPr>
      <w:suppressLineNumbers/>
    </w:pPr>
  </w:style>
  <w:style w:type="paragraph" w:customStyle="1" w:styleId="1111111111110">
    <w:name w:val="Заголовок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">
    <w:name w:val="Указатель111111111111"/>
    <w:basedOn w:val="a"/>
    <w:qFormat/>
    <w:rsid w:val="00011A90"/>
    <w:pPr>
      <w:suppressLineNumbers/>
    </w:pPr>
  </w:style>
  <w:style w:type="paragraph" w:customStyle="1" w:styleId="11111111111110">
    <w:name w:val="Заголовок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">
    <w:name w:val="Указатель1111111111111"/>
    <w:basedOn w:val="a"/>
    <w:qFormat/>
    <w:rsid w:val="00011A90"/>
    <w:pPr>
      <w:suppressLineNumbers/>
    </w:pPr>
  </w:style>
  <w:style w:type="paragraph" w:customStyle="1" w:styleId="111111111111110">
    <w:name w:val="Заголовок1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1">
    <w:name w:val="Указатель11111111111111"/>
    <w:basedOn w:val="a"/>
    <w:qFormat/>
    <w:rsid w:val="00011A90"/>
    <w:pPr>
      <w:suppressLineNumbers/>
    </w:pPr>
  </w:style>
  <w:style w:type="paragraph" w:customStyle="1" w:styleId="1111111111111110">
    <w:name w:val="Заголовок11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11">
    <w:name w:val="Указатель111111111111111"/>
    <w:basedOn w:val="a"/>
    <w:qFormat/>
    <w:rsid w:val="00011A90"/>
    <w:pPr>
      <w:suppressLineNumbers/>
    </w:pPr>
  </w:style>
  <w:style w:type="paragraph" w:customStyle="1" w:styleId="11111111111111110">
    <w:name w:val="Заголовок111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111">
    <w:name w:val="Указатель1111111111111111"/>
    <w:basedOn w:val="a"/>
    <w:qFormat/>
    <w:rsid w:val="00011A90"/>
    <w:pPr>
      <w:suppressLineNumbers/>
    </w:pPr>
  </w:style>
  <w:style w:type="paragraph" w:customStyle="1" w:styleId="111111111111111110">
    <w:name w:val="Заголовок11111111111111111"/>
    <w:basedOn w:val="a"/>
    <w:next w:val="ab"/>
    <w:qFormat/>
    <w:rsid w:val="00011A90"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caption31">
    <w:name w:val="caption31"/>
    <w:basedOn w:val="a"/>
    <w:qFormat/>
    <w:rsid w:val="00011A9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1111111111111111">
    <w:name w:val="Указатель11111111111111111"/>
    <w:basedOn w:val="a"/>
    <w:qFormat/>
    <w:rsid w:val="00011A90"/>
    <w:pPr>
      <w:suppressLineNumbers/>
    </w:pPr>
    <w:rPr>
      <w:rFonts w:ascii="PT Astra Serif" w:hAnsi="PT Astra Serif"/>
    </w:rPr>
  </w:style>
  <w:style w:type="paragraph" w:customStyle="1" w:styleId="1111111111111111110">
    <w:name w:val="Заголовок111111111111111111"/>
    <w:basedOn w:val="a"/>
    <w:next w:val="ab"/>
    <w:qFormat/>
    <w:rsid w:val="00011A90"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1111111111111111111">
    <w:name w:val="Указатель111111111111111111"/>
    <w:basedOn w:val="a"/>
    <w:qFormat/>
    <w:rsid w:val="00011A90"/>
    <w:pPr>
      <w:suppressLineNumbers/>
    </w:pPr>
    <w:rPr>
      <w:rFonts w:ascii="PT Astra Serif" w:hAnsi="PT Astra Serif"/>
    </w:rPr>
  </w:style>
  <w:style w:type="paragraph" w:customStyle="1" w:styleId="11111111111111111110">
    <w:name w:val="Заголовок111111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111111">
    <w:name w:val="Указатель1111111111111111111"/>
    <w:basedOn w:val="a"/>
    <w:qFormat/>
    <w:rsid w:val="00011A90"/>
    <w:pPr>
      <w:suppressLineNumbers/>
    </w:pPr>
  </w:style>
  <w:style w:type="paragraph" w:customStyle="1" w:styleId="111111111111111111110">
    <w:name w:val="Заголовок1111111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1111111">
    <w:name w:val="Указатель11111111111111111111"/>
    <w:basedOn w:val="a"/>
    <w:qFormat/>
    <w:rsid w:val="00011A90"/>
    <w:pPr>
      <w:suppressLineNumbers/>
    </w:pPr>
  </w:style>
  <w:style w:type="paragraph" w:customStyle="1" w:styleId="1111111111111111111110">
    <w:name w:val="Заголовок111111111111111111111"/>
    <w:basedOn w:val="a"/>
    <w:next w:val="ab"/>
    <w:qFormat/>
    <w:rsid w:val="00011A90"/>
    <w:pPr>
      <w:keepNext/>
      <w:spacing w:before="240" w:after="120"/>
    </w:pPr>
    <w:rPr>
      <w:rFonts w:ascii="PT Sans" w:eastAsia="Noto Sans CJK SC" w:hAnsi="PT Sans"/>
      <w:sz w:val="28"/>
      <w:szCs w:val="28"/>
    </w:rPr>
  </w:style>
  <w:style w:type="paragraph" w:customStyle="1" w:styleId="1111111111111111111111">
    <w:name w:val="Указатель111111111111111111111"/>
    <w:basedOn w:val="a"/>
    <w:qFormat/>
    <w:rsid w:val="00011A90"/>
    <w:pPr>
      <w:suppressLineNumbers/>
    </w:pPr>
  </w:style>
  <w:style w:type="paragraph" w:customStyle="1" w:styleId="11111111111111111111110">
    <w:name w:val="Заголовок1111111111111111111111"/>
    <w:basedOn w:val="a"/>
    <w:next w:val="ab"/>
    <w:qFormat/>
    <w:rsid w:val="00011A90"/>
    <w:pPr>
      <w:keepNext/>
      <w:spacing w:before="240" w:after="120"/>
    </w:pPr>
    <w:rPr>
      <w:rFonts w:ascii="PT Astra Serif" w:eastAsia="Noto Sans CJK SC" w:hAnsi="PT Astra Serif"/>
      <w:sz w:val="28"/>
      <w:szCs w:val="28"/>
    </w:rPr>
  </w:style>
  <w:style w:type="paragraph" w:customStyle="1" w:styleId="caption311">
    <w:name w:val="caption311"/>
    <w:basedOn w:val="a"/>
    <w:qFormat/>
    <w:rsid w:val="00011A90"/>
    <w:pPr>
      <w:spacing w:before="120" w:after="120"/>
    </w:pPr>
    <w:rPr>
      <w:rFonts w:ascii="PT Astra Serif" w:hAnsi="PT Astra Serif"/>
      <w:i/>
      <w:sz w:val="24"/>
    </w:rPr>
  </w:style>
  <w:style w:type="paragraph" w:customStyle="1" w:styleId="11111111111111111111112">
    <w:name w:val="Указатель1111111111111111111111"/>
    <w:basedOn w:val="a"/>
    <w:qFormat/>
    <w:rsid w:val="00011A90"/>
    <w:pPr>
      <w:suppressLineNumbers/>
    </w:pPr>
    <w:rPr>
      <w:rFonts w:ascii="PT Astra Serif" w:hAnsi="PT Astra Serif"/>
    </w:rPr>
  </w:style>
  <w:style w:type="paragraph" w:customStyle="1" w:styleId="11111111111111111111111">
    <w:name w:val="Заголовок11111111111111111111111"/>
    <w:basedOn w:val="a"/>
    <w:next w:val="ab"/>
    <w:link w:val="a3"/>
    <w:qFormat/>
    <w:rsid w:val="00011A90"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11111111111111111110">
    <w:name w:val="Указатель11111111111111111111111"/>
    <w:basedOn w:val="a"/>
    <w:link w:val="14"/>
    <w:qFormat/>
    <w:rsid w:val="00011A90"/>
    <w:rPr>
      <w:rFonts w:ascii="PT Astra Serif" w:hAnsi="PT Astra Serif"/>
    </w:rPr>
  </w:style>
  <w:style w:type="paragraph" w:customStyle="1" w:styleId="TOC2">
    <w:name w:val="TOC 2"/>
    <w:next w:val="a"/>
    <w:uiPriority w:val="39"/>
    <w:rsid w:val="00011A90"/>
    <w:pPr>
      <w:ind w:left="200"/>
    </w:pPr>
    <w:rPr>
      <w:rFonts w:ascii="XO Thames" w:hAnsi="XO Thames"/>
      <w:sz w:val="28"/>
    </w:rPr>
  </w:style>
  <w:style w:type="paragraph" w:customStyle="1" w:styleId="TOC4">
    <w:name w:val="TOC 4"/>
    <w:next w:val="a"/>
    <w:uiPriority w:val="39"/>
    <w:rsid w:val="00011A90"/>
    <w:pPr>
      <w:ind w:left="600"/>
    </w:pPr>
    <w:rPr>
      <w:rFonts w:ascii="XO Thames" w:hAnsi="XO Thames"/>
      <w:sz w:val="28"/>
    </w:rPr>
  </w:style>
  <w:style w:type="paragraph" w:customStyle="1" w:styleId="TOC6">
    <w:name w:val="TOC 6"/>
    <w:next w:val="a"/>
    <w:uiPriority w:val="39"/>
    <w:rsid w:val="00011A90"/>
    <w:pPr>
      <w:ind w:left="1000"/>
    </w:pPr>
    <w:rPr>
      <w:rFonts w:ascii="XO Thames" w:hAnsi="XO Thames"/>
      <w:sz w:val="28"/>
    </w:rPr>
  </w:style>
  <w:style w:type="paragraph" w:customStyle="1" w:styleId="TOC7">
    <w:name w:val="TOC 7"/>
    <w:next w:val="a"/>
    <w:uiPriority w:val="39"/>
    <w:rsid w:val="00011A90"/>
    <w:pPr>
      <w:ind w:left="1200"/>
    </w:pPr>
    <w:rPr>
      <w:rFonts w:ascii="XO Thames" w:hAnsi="XO Thames"/>
      <w:sz w:val="28"/>
    </w:rPr>
  </w:style>
  <w:style w:type="paragraph" w:customStyle="1" w:styleId="BalloonText1">
    <w:name w:val="Balloon Text1"/>
    <w:basedOn w:val="a"/>
    <w:link w:val="1"/>
    <w:qFormat/>
    <w:rsid w:val="00011A90"/>
    <w:pPr>
      <w:spacing w:after="0" w:line="240" w:lineRule="auto"/>
    </w:pPr>
    <w:rPr>
      <w:rFonts w:ascii="Tahoma" w:hAnsi="Tahoma"/>
      <w:sz w:val="16"/>
    </w:rPr>
  </w:style>
  <w:style w:type="paragraph" w:customStyle="1" w:styleId="Endnote11">
    <w:name w:val="Endnote11"/>
    <w:link w:val="Endnote"/>
    <w:qFormat/>
    <w:rsid w:val="00011A90"/>
    <w:pPr>
      <w:ind w:firstLine="851"/>
      <w:jc w:val="both"/>
    </w:pPr>
    <w:rPr>
      <w:rFonts w:ascii="XO Thames" w:hAnsi="XO Thames"/>
    </w:rPr>
  </w:style>
  <w:style w:type="paragraph" w:customStyle="1" w:styleId="10">
    <w:name w:val="Нижний колонтитул Знак1"/>
    <w:basedOn w:val="DefaultParagraphFont1"/>
    <w:link w:val="a4"/>
    <w:qFormat/>
    <w:rsid w:val="00011A90"/>
  </w:style>
  <w:style w:type="paragraph" w:customStyle="1" w:styleId="ConsPlusTitle1">
    <w:name w:val="ConsPlusTitle1"/>
    <w:link w:val="ConsPlusTitle"/>
    <w:qFormat/>
    <w:rsid w:val="00011A90"/>
    <w:pPr>
      <w:widowControl w:val="0"/>
    </w:pPr>
    <w:rPr>
      <w:b/>
    </w:rPr>
  </w:style>
  <w:style w:type="paragraph" w:customStyle="1" w:styleId="11">
    <w:name w:val="Колонтитул1"/>
    <w:link w:val="a5"/>
    <w:qFormat/>
    <w:rsid w:val="00011A90"/>
    <w:pPr>
      <w:jc w:val="both"/>
    </w:pPr>
    <w:rPr>
      <w:rFonts w:ascii="XO Thames" w:hAnsi="XO Thames"/>
      <w:sz w:val="28"/>
    </w:rPr>
  </w:style>
  <w:style w:type="paragraph" w:customStyle="1" w:styleId="HeaderandFooter1">
    <w:name w:val="Header and Footer1"/>
    <w:basedOn w:val="a"/>
    <w:qFormat/>
    <w:rsid w:val="00011A90"/>
  </w:style>
  <w:style w:type="paragraph" w:customStyle="1" w:styleId="2">
    <w:name w:val="Колонтитул2"/>
    <w:basedOn w:val="a"/>
    <w:qFormat/>
    <w:rsid w:val="00011A90"/>
  </w:style>
  <w:style w:type="paragraph" w:customStyle="1" w:styleId="3">
    <w:name w:val="Колонтитул3"/>
    <w:basedOn w:val="a"/>
    <w:qFormat/>
    <w:rsid w:val="00011A90"/>
  </w:style>
  <w:style w:type="paragraph" w:customStyle="1" w:styleId="4">
    <w:name w:val="Колонтитул4"/>
    <w:basedOn w:val="a"/>
    <w:qFormat/>
    <w:rsid w:val="00011A90"/>
  </w:style>
  <w:style w:type="paragraph" w:customStyle="1" w:styleId="HeaderandFooter2">
    <w:name w:val="Header and Footer2"/>
    <w:basedOn w:val="a"/>
    <w:qFormat/>
    <w:rsid w:val="00011A90"/>
  </w:style>
  <w:style w:type="paragraph" w:customStyle="1" w:styleId="HeaderandFooter3">
    <w:name w:val="Header and Footer3"/>
    <w:basedOn w:val="a"/>
    <w:qFormat/>
    <w:rsid w:val="00011A90"/>
  </w:style>
  <w:style w:type="paragraph" w:customStyle="1" w:styleId="5">
    <w:name w:val="Колонтитул5"/>
    <w:basedOn w:val="a"/>
    <w:qFormat/>
    <w:rsid w:val="00011A90"/>
  </w:style>
  <w:style w:type="paragraph" w:customStyle="1" w:styleId="6">
    <w:name w:val="Колонтитул6"/>
    <w:basedOn w:val="a"/>
    <w:qFormat/>
    <w:rsid w:val="00011A90"/>
  </w:style>
  <w:style w:type="paragraph" w:customStyle="1" w:styleId="7">
    <w:name w:val="Колонтитул7"/>
    <w:basedOn w:val="a"/>
    <w:qFormat/>
    <w:rsid w:val="00011A90"/>
  </w:style>
  <w:style w:type="paragraph" w:customStyle="1" w:styleId="8">
    <w:name w:val="Колонтитул8"/>
    <w:basedOn w:val="a"/>
    <w:qFormat/>
    <w:rsid w:val="00011A90"/>
  </w:style>
  <w:style w:type="paragraph" w:customStyle="1" w:styleId="9">
    <w:name w:val="Колонтитул9"/>
    <w:basedOn w:val="a"/>
    <w:qFormat/>
    <w:rsid w:val="00011A90"/>
  </w:style>
  <w:style w:type="paragraph" w:customStyle="1" w:styleId="100">
    <w:name w:val="Колонтитул10"/>
    <w:basedOn w:val="a"/>
    <w:qFormat/>
    <w:rsid w:val="00011A90"/>
  </w:style>
  <w:style w:type="paragraph" w:customStyle="1" w:styleId="112">
    <w:name w:val="Колонтитул11"/>
    <w:basedOn w:val="a"/>
    <w:qFormat/>
    <w:rsid w:val="00011A90"/>
  </w:style>
  <w:style w:type="paragraph" w:customStyle="1" w:styleId="120">
    <w:name w:val="Колонтитул12"/>
    <w:basedOn w:val="a"/>
    <w:qFormat/>
    <w:rsid w:val="00011A90"/>
  </w:style>
  <w:style w:type="paragraph" w:customStyle="1" w:styleId="130">
    <w:name w:val="Колонтитул13"/>
    <w:basedOn w:val="a"/>
    <w:qFormat/>
    <w:rsid w:val="00011A90"/>
  </w:style>
  <w:style w:type="paragraph" w:customStyle="1" w:styleId="140">
    <w:name w:val="Колонтитул14"/>
    <w:basedOn w:val="a"/>
    <w:qFormat/>
    <w:rsid w:val="00011A90"/>
  </w:style>
  <w:style w:type="paragraph" w:customStyle="1" w:styleId="HeaderandFooter4">
    <w:name w:val="Header and Footer4"/>
    <w:basedOn w:val="a"/>
    <w:qFormat/>
    <w:rsid w:val="00011A90"/>
  </w:style>
  <w:style w:type="paragraph" w:customStyle="1" w:styleId="150">
    <w:name w:val="Колонтитул15"/>
    <w:basedOn w:val="a"/>
    <w:qFormat/>
    <w:rsid w:val="00011A90"/>
  </w:style>
  <w:style w:type="paragraph" w:customStyle="1" w:styleId="160">
    <w:name w:val="Колонтитул16"/>
    <w:basedOn w:val="a"/>
    <w:qFormat/>
    <w:rsid w:val="00011A90"/>
  </w:style>
  <w:style w:type="paragraph" w:customStyle="1" w:styleId="17">
    <w:name w:val="Колонтитул17"/>
    <w:basedOn w:val="a"/>
    <w:qFormat/>
    <w:rsid w:val="00011A90"/>
  </w:style>
  <w:style w:type="paragraph" w:customStyle="1" w:styleId="18">
    <w:name w:val="Колонтитул18"/>
    <w:basedOn w:val="a"/>
    <w:qFormat/>
    <w:rsid w:val="00011A90"/>
  </w:style>
  <w:style w:type="paragraph" w:customStyle="1" w:styleId="19">
    <w:name w:val="Колонтитул19"/>
    <w:basedOn w:val="a"/>
    <w:qFormat/>
    <w:rsid w:val="00011A90"/>
  </w:style>
  <w:style w:type="paragraph" w:customStyle="1" w:styleId="Footer">
    <w:name w:val="Footer"/>
    <w:basedOn w:val="a"/>
    <w:rsid w:val="00011A9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ParagraphFont1">
    <w:name w:val="Default Paragraph Font1"/>
    <w:qFormat/>
    <w:rsid w:val="00011A90"/>
  </w:style>
  <w:style w:type="paragraph" w:customStyle="1" w:styleId="TOC3">
    <w:name w:val="TOC 3"/>
    <w:next w:val="a"/>
    <w:uiPriority w:val="39"/>
    <w:rsid w:val="00011A90"/>
    <w:pPr>
      <w:ind w:left="4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rsid w:val="00011A90"/>
    <w:pPr>
      <w:widowControl w:val="0"/>
    </w:pPr>
  </w:style>
  <w:style w:type="paragraph" w:customStyle="1" w:styleId="Internetlink">
    <w:name w:val="Internet link"/>
    <w:qFormat/>
    <w:rsid w:val="00011A90"/>
    <w:rPr>
      <w:rFonts w:ascii="Calibri" w:hAnsi="Calibri"/>
      <w:color w:val="000080"/>
      <w:u w:val="single"/>
    </w:rPr>
  </w:style>
  <w:style w:type="paragraph" w:customStyle="1" w:styleId="Footnote11">
    <w:name w:val="Footnote11"/>
    <w:link w:val="Footnote"/>
    <w:qFormat/>
    <w:rsid w:val="00011A90"/>
    <w:pPr>
      <w:ind w:firstLine="851"/>
      <w:jc w:val="both"/>
    </w:pPr>
    <w:rPr>
      <w:rFonts w:ascii="XO Thames" w:hAnsi="XO Thames"/>
    </w:rPr>
  </w:style>
  <w:style w:type="paragraph" w:customStyle="1" w:styleId="TOC1">
    <w:name w:val="TOC 1"/>
    <w:next w:val="a"/>
    <w:uiPriority w:val="39"/>
    <w:rsid w:val="00011A90"/>
    <w:rPr>
      <w:rFonts w:ascii="XO Thames" w:hAnsi="XO Thames"/>
      <w:b/>
      <w:sz w:val="28"/>
    </w:rPr>
  </w:style>
  <w:style w:type="paragraph" w:customStyle="1" w:styleId="ConsPlusTitlePage1">
    <w:name w:val="ConsPlusTitlePage1"/>
    <w:link w:val="ConsPlusTitlePage"/>
    <w:qFormat/>
    <w:rsid w:val="00011A90"/>
    <w:pPr>
      <w:widowControl w:val="0"/>
    </w:pPr>
    <w:rPr>
      <w:rFonts w:ascii="Tahoma" w:hAnsi="Tahoma"/>
      <w:sz w:val="20"/>
    </w:rPr>
  </w:style>
  <w:style w:type="paragraph" w:customStyle="1" w:styleId="TOC9">
    <w:name w:val="TOC 9"/>
    <w:next w:val="a"/>
    <w:uiPriority w:val="39"/>
    <w:rsid w:val="00011A90"/>
    <w:pPr>
      <w:ind w:left="16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2"/>
    <w:qFormat/>
    <w:rsid w:val="00011A90"/>
    <w:pPr>
      <w:ind w:left="720"/>
      <w:contextualSpacing/>
    </w:pPr>
  </w:style>
  <w:style w:type="paragraph" w:customStyle="1" w:styleId="13">
    <w:name w:val="Верхний колонтитул Знак1"/>
    <w:basedOn w:val="DefaultParagraphFont1"/>
    <w:link w:val="a7"/>
    <w:qFormat/>
    <w:rsid w:val="00011A90"/>
  </w:style>
  <w:style w:type="paragraph" w:customStyle="1" w:styleId="TOC8">
    <w:name w:val="TOC 8"/>
    <w:next w:val="a"/>
    <w:uiPriority w:val="39"/>
    <w:rsid w:val="00011A90"/>
    <w:pPr>
      <w:ind w:left="1400"/>
    </w:pPr>
    <w:rPr>
      <w:rFonts w:ascii="XO Thames" w:hAnsi="XO Thames"/>
      <w:sz w:val="28"/>
    </w:rPr>
  </w:style>
  <w:style w:type="paragraph" w:customStyle="1" w:styleId="annotationtext1">
    <w:name w:val="annotation text1"/>
    <w:basedOn w:val="a"/>
    <w:link w:val="Marginalia"/>
    <w:qFormat/>
    <w:rsid w:val="00011A90"/>
    <w:pPr>
      <w:spacing w:after="0" w:line="240" w:lineRule="auto"/>
    </w:pPr>
    <w:rPr>
      <w:sz w:val="20"/>
    </w:rPr>
  </w:style>
  <w:style w:type="paragraph" w:customStyle="1" w:styleId="TOC5">
    <w:name w:val="TOC 5"/>
    <w:next w:val="a"/>
    <w:uiPriority w:val="39"/>
    <w:rsid w:val="00011A90"/>
    <w:pPr>
      <w:ind w:left="800"/>
    </w:pPr>
    <w:rPr>
      <w:rFonts w:ascii="XO Thames" w:hAnsi="XO Thames"/>
      <w:sz w:val="28"/>
    </w:rPr>
  </w:style>
  <w:style w:type="paragraph" w:styleId="ad">
    <w:name w:val="Subtitle"/>
    <w:next w:val="a"/>
    <w:uiPriority w:val="11"/>
    <w:qFormat/>
    <w:rsid w:val="00011A90"/>
    <w:pPr>
      <w:jc w:val="both"/>
    </w:pPr>
    <w:rPr>
      <w:rFonts w:ascii="XO Thames" w:hAnsi="XO Thames"/>
      <w:i/>
      <w:sz w:val="24"/>
    </w:rPr>
  </w:style>
  <w:style w:type="paragraph" w:customStyle="1" w:styleId="annotationreference1">
    <w:name w:val="annotation reference1"/>
    <w:basedOn w:val="DefaultParagraphFont1"/>
    <w:link w:val="a8"/>
    <w:qFormat/>
    <w:rsid w:val="00011A90"/>
    <w:rPr>
      <w:sz w:val="16"/>
    </w:rPr>
  </w:style>
  <w:style w:type="paragraph" w:styleId="ae">
    <w:name w:val="Title"/>
    <w:next w:val="a"/>
    <w:uiPriority w:val="10"/>
    <w:qFormat/>
    <w:rsid w:val="00011A90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Header">
    <w:name w:val="Header"/>
    <w:basedOn w:val="a"/>
    <w:rsid w:val="00011A9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DocList1">
    <w:name w:val="ConsPlusDocList1"/>
    <w:qFormat/>
    <w:rsid w:val="00011A90"/>
    <w:pPr>
      <w:widowControl w:val="0"/>
    </w:pPr>
    <w:rPr>
      <w:rFonts w:ascii="Tahoma" w:hAnsi="Tahoma"/>
      <w:sz w:val="18"/>
    </w:rPr>
  </w:style>
  <w:style w:type="paragraph" w:customStyle="1" w:styleId="ConsPlusNonformat1">
    <w:name w:val="ConsPlusNonformat1"/>
    <w:qFormat/>
    <w:rsid w:val="00011A90"/>
    <w:pPr>
      <w:widowControl w:val="0"/>
    </w:pPr>
    <w:rPr>
      <w:rFonts w:ascii="Courier New" w:hAnsi="Courier New"/>
      <w:sz w:val="20"/>
    </w:rPr>
  </w:style>
  <w:style w:type="paragraph" w:customStyle="1" w:styleId="ConsPlusTitlePage2">
    <w:name w:val="ConsPlusTitlePage2"/>
    <w:qFormat/>
    <w:rsid w:val="00011A90"/>
    <w:pPr>
      <w:widowControl w:val="0"/>
    </w:pPr>
    <w:rPr>
      <w:rFonts w:ascii="Tahoma" w:hAnsi="Tahoma"/>
      <w:sz w:val="24"/>
    </w:rPr>
  </w:style>
  <w:style w:type="paragraph" w:customStyle="1" w:styleId="ConsPlusJurTerm1">
    <w:name w:val="ConsPlusJurTerm1"/>
    <w:qFormat/>
    <w:rsid w:val="00011A90"/>
    <w:pPr>
      <w:widowControl w:val="0"/>
    </w:pPr>
    <w:rPr>
      <w:rFonts w:ascii="Tahoma" w:hAnsi="Tahoma"/>
      <w:sz w:val="26"/>
    </w:rPr>
  </w:style>
  <w:style w:type="paragraph" w:customStyle="1" w:styleId="ConsPlusTitle2">
    <w:name w:val="ConsPlusTitle2"/>
    <w:qFormat/>
    <w:rsid w:val="00011A90"/>
    <w:pPr>
      <w:widowControl w:val="0"/>
    </w:pPr>
    <w:rPr>
      <w:rFonts w:ascii="Arial" w:hAnsi="Arial"/>
      <w:b/>
      <w:sz w:val="24"/>
    </w:rPr>
  </w:style>
  <w:style w:type="paragraph" w:customStyle="1" w:styleId="Footnote2">
    <w:name w:val="Footnote2"/>
    <w:qFormat/>
    <w:rsid w:val="00011A90"/>
    <w:pPr>
      <w:ind w:firstLine="851"/>
      <w:jc w:val="both"/>
    </w:pPr>
    <w:rPr>
      <w:rFonts w:ascii="XO Thames" w:hAnsi="XO Thames"/>
    </w:rPr>
  </w:style>
  <w:style w:type="paragraph" w:customStyle="1" w:styleId="Internetlink1">
    <w:name w:val="Internet link1"/>
    <w:qFormat/>
    <w:rsid w:val="00011A90"/>
    <w:rPr>
      <w:color w:val="000080"/>
      <w:u w:val="single"/>
    </w:rPr>
  </w:style>
  <w:style w:type="paragraph" w:customStyle="1" w:styleId="ConsPlusTextList1">
    <w:name w:val="ConsPlusTextList1"/>
    <w:qFormat/>
    <w:rsid w:val="00011A90"/>
    <w:pPr>
      <w:widowControl w:val="0"/>
    </w:pPr>
    <w:rPr>
      <w:rFonts w:ascii="Times New Roman" w:hAnsi="Times New Roman"/>
      <w:sz w:val="24"/>
    </w:rPr>
  </w:style>
  <w:style w:type="paragraph" w:customStyle="1" w:styleId="1a">
    <w:name w:val="Содержимое таблицы1"/>
    <w:basedOn w:val="a"/>
    <w:qFormat/>
    <w:rsid w:val="00011A90"/>
    <w:pPr>
      <w:widowControl w:val="0"/>
      <w:suppressLineNumbers/>
    </w:pPr>
  </w:style>
  <w:style w:type="paragraph" w:customStyle="1" w:styleId="1b">
    <w:name w:val="Заголовок таблицы1"/>
    <w:basedOn w:val="1a"/>
    <w:qFormat/>
    <w:rsid w:val="00011A90"/>
    <w:pPr>
      <w:widowControl/>
      <w:jc w:val="center"/>
    </w:pPr>
    <w:rPr>
      <w:b/>
    </w:rPr>
  </w:style>
  <w:style w:type="paragraph" w:customStyle="1" w:styleId="Endnote2">
    <w:name w:val="Endnote2"/>
    <w:qFormat/>
    <w:rsid w:val="00011A90"/>
    <w:pPr>
      <w:ind w:firstLine="851"/>
      <w:jc w:val="both"/>
    </w:pPr>
    <w:rPr>
      <w:rFonts w:ascii="XO Thames" w:hAnsi="XO Thames"/>
    </w:rPr>
  </w:style>
  <w:style w:type="paragraph" w:customStyle="1" w:styleId="ConsPlusNormal2">
    <w:name w:val="ConsPlusNormal2"/>
    <w:qFormat/>
    <w:rsid w:val="00011A90"/>
    <w:pPr>
      <w:widowControl w:val="0"/>
    </w:pPr>
    <w:rPr>
      <w:rFonts w:ascii="Times New Roman" w:hAnsi="Times New Roman"/>
      <w:sz w:val="24"/>
    </w:rPr>
  </w:style>
  <w:style w:type="paragraph" w:customStyle="1" w:styleId="ConsPlusCell1">
    <w:name w:val="ConsPlusCell1"/>
    <w:qFormat/>
    <w:rsid w:val="00011A90"/>
    <w:pPr>
      <w:widowControl w:val="0"/>
    </w:pPr>
    <w:rPr>
      <w:rFonts w:ascii="Courier New" w:hAnsi="Courier New"/>
      <w:sz w:val="20"/>
    </w:rPr>
  </w:style>
  <w:style w:type="table" w:customStyle="1" w:styleId="1c">
    <w:name w:val="Сетка таблицы1"/>
    <w:basedOn w:val="a1"/>
    <w:rsid w:val="00011A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7B304A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B304A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7217/40728addd66c7cbf867770d615398b1164ec4fee/" TargetMode="External"/><Relationship Id="rId13" Type="http://schemas.openxmlformats.org/officeDocument/2006/relationships/hyperlink" Target="https://www.consultant.ru/document/cons_doc_LAW_513926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nsultant.ru/document/cons_doc_LAW_471086/" TargetMode="External"/><Relationship Id="rId12" Type="http://schemas.openxmlformats.org/officeDocument/2006/relationships/hyperlink" Target="https://www.consultant.ru/document/cons_doc_LAW_527639/" TargetMode="External"/><Relationship Id="rId17" Type="http://schemas.openxmlformats.org/officeDocument/2006/relationships/hyperlink" Target="https://www.consultant.ru/document/cons_doc_LAW_53795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523291/a21dbcdd8606ec7d0f9df046a6804d9f02c3d203/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consultant.ru/document/cons_doc_LAW_527765/1d5e80e250d66d25c2fed3ef130b4804d4bfa1ac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consultant.ru/document/cons_doc_LAW_527217/40728addd66c7cbf867770d615398b1164ec4fee/" TargetMode="External"/><Relationship Id="rId10" Type="http://schemas.openxmlformats.org/officeDocument/2006/relationships/hyperlink" Target="https://www.consultant.ru/document/cons_doc_LAW_537955/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www.consultant.ru/document/cons_doc_LAW_523291/a21dbcdd8606ec7d0f9df046a6804d9f02c3d203/" TargetMode="External"/><Relationship Id="rId14" Type="http://schemas.openxmlformats.org/officeDocument/2006/relationships/hyperlink" Target="https://www.consultant.ru/document/cons_doc_LAW_540413/ab54b1f6e016638e006428e90971b05636b17cbf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33</Pages>
  <Words>14891</Words>
  <Characters>84881</Characters>
  <Application>Microsoft Office Word</Application>
  <DocSecurity>0</DocSecurity>
  <Lines>707</Lines>
  <Paragraphs>199</Paragraphs>
  <ScaleCrop>false</ScaleCrop>
  <Company>Hewlett-Packard</Company>
  <LinksUpToDate>false</LinksUpToDate>
  <CharactersWithSpaces>99573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chernega</cp:lastModifiedBy>
  <cp:revision>39</cp:revision>
  <cp:lastPrinted>2026-10-08T17:08:00Z</cp:lastPrinted>
  <dcterms:created xsi:type="dcterms:W3CDTF">2022-09-28T06:08:00Z</dcterms:created>
  <dcterms:modified xsi:type="dcterms:W3CDTF">2026-10-12T09:11:00Z</dcterms:modified>
  <dc:language>ru-RU</dc:language>
</cp:coreProperties>
</file>