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D8" w:rsidRDefault="00E879D8" w:rsidP="00C91D0C">
      <w:pPr>
        <w:pStyle w:val="ConsPlusNormal"/>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E879D8" w:rsidRPr="00F16B30" w:rsidRDefault="00E879D8" w:rsidP="00C91D0C">
      <w:pPr>
        <w:pStyle w:val="ConsPlusNormal"/>
        <w:jc w:val="center"/>
        <w:rPr>
          <w:rFonts w:ascii="Times New Roman" w:hAnsi="Times New Roman" w:cs="Times New Roman"/>
          <w:b/>
          <w:sz w:val="24"/>
          <w:szCs w:val="24"/>
        </w:rPr>
      </w:pPr>
      <w:r w:rsidRPr="00F16B30">
        <w:rPr>
          <w:rFonts w:ascii="Times New Roman" w:hAnsi="Times New Roman" w:cs="Times New Roman"/>
          <w:b/>
          <w:sz w:val="24"/>
          <w:szCs w:val="24"/>
        </w:rPr>
        <w:t>к проекту закона Ненецкого автономного округа  «О внесении изменени</w:t>
      </w:r>
      <w:r>
        <w:rPr>
          <w:rFonts w:ascii="Times New Roman" w:hAnsi="Times New Roman" w:cs="Times New Roman"/>
          <w:b/>
          <w:sz w:val="24"/>
          <w:szCs w:val="24"/>
        </w:rPr>
        <w:t xml:space="preserve">я в статью 10 закона Ненецкого автономного округа «О статусе депутата Собрания депутатов </w:t>
      </w:r>
      <w:r w:rsidRPr="00F16B30">
        <w:rPr>
          <w:rFonts w:ascii="Times New Roman" w:hAnsi="Times New Roman" w:cs="Times New Roman"/>
          <w:b/>
          <w:sz w:val="24"/>
          <w:szCs w:val="24"/>
        </w:rPr>
        <w:t xml:space="preserve"> Ненецкого автономного округа</w:t>
      </w:r>
      <w:r>
        <w:rPr>
          <w:rFonts w:ascii="Times New Roman" w:hAnsi="Times New Roman" w:cs="Times New Roman"/>
          <w:b/>
          <w:sz w:val="24"/>
          <w:szCs w:val="24"/>
        </w:rPr>
        <w:t>»</w:t>
      </w:r>
      <w:r w:rsidRPr="00F16B30">
        <w:rPr>
          <w:rFonts w:ascii="Times New Roman" w:hAnsi="Times New Roman" w:cs="Times New Roman"/>
          <w:b/>
          <w:sz w:val="24"/>
          <w:szCs w:val="24"/>
        </w:rPr>
        <w:t xml:space="preserve"> </w:t>
      </w:r>
    </w:p>
    <w:p w:rsidR="00E879D8" w:rsidRDefault="00E879D8" w:rsidP="00C91D0C">
      <w:pPr>
        <w:pStyle w:val="ConsPlusNormal"/>
        <w:jc w:val="center"/>
        <w:rPr>
          <w:rFonts w:ascii="Times New Roman" w:hAnsi="Times New Roman" w:cs="Times New Roman"/>
          <w:sz w:val="24"/>
          <w:szCs w:val="24"/>
        </w:rPr>
      </w:pPr>
    </w:p>
    <w:p w:rsidR="00E879D8" w:rsidRDefault="00E879D8" w:rsidP="00C91D0C">
      <w:pPr>
        <w:pStyle w:val="ConsPlusNormal"/>
        <w:jc w:val="center"/>
        <w:rPr>
          <w:rFonts w:ascii="Times New Roman" w:hAnsi="Times New Roman" w:cs="Times New Roman"/>
          <w:sz w:val="24"/>
          <w:szCs w:val="24"/>
        </w:rPr>
      </w:pPr>
    </w:p>
    <w:p w:rsidR="00E879D8" w:rsidRDefault="00E879D8" w:rsidP="00C91D0C">
      <w:pPr>
        <w:pStyle w:val="BodyTextIndent"/>
        <w:ind w:left="0" w:firstLine="720"/>
        <w:jc w:val="both"/>
      </w:pPr>
      <w:r w:rsidRPr="00494050">
        <w:rPr>
          <w:u w:val="single"/>
        </w:rPr>
        <w:t>Субъект правотворческой инициативы:</w:t>
      </w:r>
      <w:r>
        <w:t xml:space="preserve"> депутаты Собрания депутатов Ненецкого автономного округа.</w:t>
      </w:r>
    </w:p>
    <w:p w:rsidR="00E879D8" w:rsidRDefault="00E879D8" w:rsidP="00C91D0C">
      <w:pPr>
        <w:pStyle w:val="BodyTextIndent"/>
        <w:ind w:left="0" w:firstLine="720"/>
        <w:jc w:val="both"/>
      </w:pPr>
      <w:r w:rsidRPr="004F4624">
        <w:rPr>
          <w:u w:val="single"/>
        </w:rPr>
        <w:t>Разработчик законопроекта:</w:t>
      </w:r>
      <w:r w:rsidRPr="004F4624">
        <w:t xml:space="preserve"> экспертно-правовое управление аппарата Собрания депутатов Ненецкого автономного округа. </w:t>
      </w:r>
    </w:p>
    <w:p w:rsidR="00E879D8" w:rsidRDefault="00E879D8" w:rsidP="00B62B3B">
      <w:pPr>
        <w:autoSpaceDE w:val="0"/>
        <w:autoSpaceDN w:val="0"/>
        <w:adjustRightInd w:val="0"/>
        <w:ind w:firstLine="709"/>
        <w:jc w:val="both"/>
      </w:pPr>
      <w:r>
        <w:t>Представленным проектом закона Ненецкого автономного округа предлагается внести в статью 10 закона Ненецкого автономного округа «О статусе депутата Собрания депутатов Ненецкого автономного округа» изменение, уточняющее порядок участия депутатов Собрания депутатов Ненецкого автономного  округа в  сессиях Собрания депутатов и заседаниях  образованных им органов.</w:t>
      </w:r>
    </w:p>
    <w:p w:rsidR="00E879D8" w:rsidRDefault="00E879D8" w:rsidP="00B62B3B">
      <w:pPr>
        <w:autoSpaceDE w:val="0"/>
        <w:autoSpaceDN w:val="0"/>
        <w:adjustRightInd w:val="0"/>
        <w:ind w:firstLine="709"/>
        <w:jc w:val="both"/>
      </w:pPr>
      <w:r>
        <w:t>В соответствии с действующей редакцией  закона, депутат обязан участвовать в указанных заседаниях лично.</w:t>
      </w:r>
    </w:p>
    <w:p w:rsidR="00E879D8" w:rsidRDefault="00E879D8" w:rsidP="00B62B3B">
      <w:pPr>
        <w:autoSpaceDE w:val="0"/>
        <w:autoSpaceDN w:val="0"/>
        <w:adjustRightInd w:val="0"/>
        <w:ind w:firstLine="709"/>
        <w:jc w:val="both"/>
      </w:pPr>
      <w:r>
        <w:t>В то же время,  данная статья устанавливает изъятие из данного  правила, предусматривая учет мнения  депутата, отсутствующего на заседании сессии  по уважительной причине.</w:t>
      </w:r>
    </w:p>
    <w:p w:rsidR="00E879D8" w:rsidRDefault="00E879D8" w:rsidP="00B62B3B">
      <w:pPr>
        <w:autoSpaceDE w:val="0"/>
        <w:autoSpaceDN w:val="0"/>
        <w:adjustRightInd w:val="0"/>
        <w:ind w:firstLine="709"/>
        <w:jc w:val="both"/>
      </w:pPr>
      <w:r>
        <w:t>Законопроектом предлагается установить, что депутат обязан лично участвовать в заседаниях Собрания депутатов, если иное не предусмотрено настоящей статьей или Регламентом Собрания депутатов.</w:t>
      </w:r>
    </w:p>
    <w:p w:rsidR="00E879D8" w:rsidRDefault="00E879D8" w:rsidP="00B62B3B">
      <w:pPr>
        <w:autoSpaceDE w:val="0"/>
        <w:autoSpaceDN w:val="0"/>
        <w:adjustRightInd w:val="0"/>
        <w:ind w:firstLine="709"/>
        <w:jc w:val="both"/>
      </w:pPr>
    </w:p>
    <w:p w:rsidR="00E879D8" w:rsidRDefault="00E879D8" w:rsidP="00B62B3B">
      <w:pPr>
        <w:autoSpaceDE w:val="0"/>
        <w:autoSpaceDN w:val="0"/>
        <w:adjustRightInd w:val="0"/>
        <w:ind w:firstLine="709"/>
        <w:jc w:val="both"/>
      </w:pPr>
      <w:r>
        <w:t>При этом проектом постановления Собрания депутатов, вносимым одновременно с настоящим законопроектом, предлагается дополнить Регламент Собрания депутатов Ненецкого автономного округа положениями, позволяющими организовывать заседания   Собрания депутатов Ненецкого автономного округа с использованием  систем аудио- или видеоконференцсвязи, проводить заочное голосование.</w:t>
      </w:r>
    </w:p>
    <w:p w:rsidR="00E879D8" w:rsidRDefault="00E879D8" w:rsidP="00B62B3B">
      <w:pPr>
        <w:autoSpaceDE w:val="0"/>
        <w:autoSpaceDN w:val="0"/>
        <w:adjustRightInd w:val="0"/>
        <w:ind w:firstLine="709"/>
        <w:jc w:val="both"/>
      </w:pPr>
    </w:p>
    <w:p w:rsidR="00E879D8" w:rsidRDefault="00E879D8" w:rsidP="00B62B3B">
      <w:pPr>
        <w:autoSpaceDE w:val="0"/>
        <w:autoSpaceDN w:val="0"/>
        <w:adjustRightInd w:val="0"/>
        <w:ind w:firstLine="709"/>
        <w:jc w:val="both"/>
      </w:pPr>
      <w:r>
        <w:t>Представленные изменения являются актуальными для  организации работы Собрания депутатов округа в условиях  установления на территории Ненецкого автономного округа в соответствии с постановлением губернатора Ненецкого автономного округа от 16 марта 2020 года № 12-пг «О введении режима повышенной готовности», принятого в соответствии с  Федеральным законом  от 21.12.1994 № 68-ФЗ «О защите населения и территорий от  чрезвычайных  ситуаций  природного и техногенного характера» режима повышенной готовности в условиях  распространения новой коронавирусной инфекции «</w:t>
      </w:r>
      <w:r>
        <w:rPr>
          <w:lang w:val="en-US"/>
        </w:rPr>
        <w:t>COVID</w:t>
      </w:r>
      <w:r w:rsidRPr="000F3D30">
        <w:t>-19</w:t>
      </w:r>
      <w:r>
        <w:t>».</w:t>
      </w:r>
    </w:p>
    <w:p w:rsidR="00E879D8" w:rsidRDefault="00E879D8" w:rsidP="00B62B3B">
      <w:pPr>
        <w:pStyle w:val="30"/>
        <w:ind w:firstLine="720"/>
      </w:pPr>
    </w:p>
    <w:p w:rsidR="00E879D8" w:rsidRDefault="00E879D8" w:rsidP="00B62B3B">
      <w:pPr>
        <w:pStyle w:val="30"/>
        <w:ind w:firstLine="720"/>
      </w:pPr>
      <w:r>
        <w:t xml:space="preserve">В соответствии с пунктом 11 статьи 4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правомочность заседания  законодательного (представительного) органа  государственной власти  субъекта Российской Федерации  определяется законом  субъекта Российской Федерации. При этом заседание законодательного (представительного) органа  государственной власти субъекта Российской Федерации  не может считаться правомочным, </w:t>
      </w:r>
      <w:r w:rsidRPr="00B848E0">
        <w:t>если на нем присутствует</w:t>
      </w:r>
      <w:r>
        <w:t xml:space="preserve"> менее  50 процентов от числа избранных депутатов.</w:t>
      </w:r>
    </w:p>
    <w:p w:rsidR="00E879D8" w:rsidRDefault="00E879D8" w:rsidP="00B62B3B">
      <w:pPr>
        <w:pStyle w:val="30"/>
        <w:ind w:firstLine="720"/>
      </w:pPr>
      <w:r>
        <w:t>Федеральный закон не устанавливает особенности присутствия депутатов на заседании, отрицательная судебная практика по данному вопросу отсутствует.</w:t>
      </w:r>
    </w:p>
    <w:p w:rsidR="00E879D8" w:rsidRDefault="00E879D8" w:rsidP="00B62B3B">
      <w:pPr>
        <w:pStyle w:val="30"/>
        <w:ind w:firstLine="720"/>
      </w:pPr>
      <w:r>
        <w:t>При этом в современных условиях широко применяется практика  проведения заседаний коллегиальных органов посредством систем ВКС, которые позволяют в полном объеме обеспечить  реализацию прав  депутатов  на участие в заседаниях представительного органа – высказывать свою позицию, делать заявления, задавать вопросы, голосовать по вопросам повестки дня.</w:t>
      </w:r>
    </w:p>
    <w:p w:rsidR="00E879D8" w:rsidRDefault="00E879D8" w:rsidP="00B62B3B">
      <w:pPr>
        <w:pStyle w:val="30"/>
        <w:ind w:firstLine="720"/>
      </w:pPr>
      <w:r>
        <w:t>Отмечаем, что  практика внесения аналогичных изменений уже имеется в Российской Федерации,  заочное голосование и  проведение  заседаний в режиме ВКС практикуется в Ямало-Ненецком автономном округе (ст. 85 Регламента  Законодательного собрания округа).</w:t>
      </w:r>
    </w:p>
    <w:p w:rsidR="00E879D8" w:rsidRDefault="00E879D8" w:rsidP="00B62B3B">
      <w:pPr>
        <w:pStyle w:val="30"/>
        <w:ind w:firstLine="720"/>
      </w:pPr>
    </w:p>
    <w:p w:rsidR="00E879D8" w:rsidRDefault="00E879D8" w:rsidP="00B62B3B">
      <w:pPr>
        <w:pStyle w:val="30"/>
        <w:ind w:firstLine="720"/>
      </w:pPr>
      <w:r>
        <w:t>Принятие представленного проекта закона корреспондирует проекту постановления Собрания депутатов Ненецкого автономного округа «О внесении изменений в Регламент  Собрания депутатов Ненецкого автономного округа», внесенному на рассмотрение Собрания  депутатов округа  одновременно с настоящим проектом.</w:t>
      </w:r>
    </w:p>
    <w:p w:rsidR="00E879D8" w:rsidRDefault="00E879D8" w:rsidP="00B62B3B">
      <w:pPr>
        <w:pStyle w:val="30"/>
        <w:ind w:firstLine="720"/>
      </w:pPr>
      <w:r>
        <w:t>Принятие представленного  проекта закона не повлечет дополнительных расходов из окружного бюджета.</w:t>
      </w:r>
    </w:p>
    <w:p w:rsidR="00E879D8" w:rsidRPr="00D96E5C" w:rsidRDefault="00E879D8" w:rsidP="00B62B3B">
      <w:pPr>
        <w:ind w:firstLine="720"/>
        <w:jc w:val="both"/>
        <w:rPr>
          <w:bCs/>
        </w:rPr>
      </w:pPr>
      <w:r>
        <w:rPr>
          <w:bCs/>
        </w:rPr>
        <w:t>Реализация проекта не потребует внесения изменений в иные нормативные правовые акты, принимаемые Собранием депутатов округа.</w:t>
      </w:r>
    </w:p>
    <w:p w:rsidR="00E879D8" w:rsidRPr="004F4624" w:rsidRDefault="00E879D8" w:rsidP="00C91D0C">
      <w:pPr>
        <w:pStyle w:val="BodyTextIndent"/>
        <w:ind w:left="0" w:firstLine="720"/>
        <w:jc w:val="both"/>
      </w:pPr>
    </w:p>
    <w:sectPr w:rsidR="00E879D8" w:rsidRPr="004F4624" w:rsidSect="003A5C3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1155"/>
    <w:multiLevelType w:val="singleLevel"/>
    <w:tmpl w:val="F53A3B92"/>
    <w:lvl w:ilvl="0">
      <w:start w:val="1"/>
      <w:numFmt w:val="decimal"/>
      <w:lvlText w:val="%1."/>
      <w:lvlJc w:val="left"/>
      <w:pPr>
        <w:tabs>
          <w:tab w:val="num" w:pos="900"/>
        </w:tabs>
        <w:ind w:left="900" w:hanging="360"/>
      </w:pPr>
      <w:rPr>
        <w:rFonts w:cs="Times New Roman" w:hint="default"/>
      </w:rPr>
    </w:lvl>
  </w:abstractNum>
  <w:abstractNum w:abstractNumId="1">
    <w:nsid w:val="3DC61DB0"/>
    <w:multiLevelType w:val="hybridMultilevel"/>
    <w:tmpl w:val="24727C60"/>
    <w:lvl w:ilvl="0" w:tplc="F73438C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452C5CA2"/>
    <w:multiLevelType w:val="hybridMultilevel"/>
    <w:tmpl w:val="80F26BAC"/>
    <w:lvl w:ilvl="0" w:tplc="0570F4CA">
      <w:start w:val="6"/>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61CD3682"/>
    <w:multiLevelType w:val="hybridMultilevel"/>
    <w:tmpl w:val="8D429D8C"/>
    <w:lvl w:ilvl="0" w:tplc="ECC25E20">
      <w:start w:val="5"/>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6BDC2A9C"/>
    <w:multiLevelType w:val="hybridMultilevel"/>
    <w:tmpl w:val="19FE8202"/>
    <w:lvl w:ilvl="0" w:tplc="D3284734">
      <w:start w:val="5"/>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D3547FF"/>
    <w:multiLevelType w:val="hybridMultilevel"/>
    <w:tmpl w:val="B5DE895A"/>
    <w:lvl w:ilvl="0" w:tplc="80DC1A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73915529"/>
    <w:multiLevelType w:val="hybridMultilevel"/>
    <w:tmpl w:val="D8A83D34"/>
    <w:lvl w:ilvl="0" w:tplc="1F36B5B8">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77280211"/>
    <w:multiLevelType w:val="hybridMultilevel"/>
    <w:tmpl w:val="71367FAE"/>
    <w:lvl w:ilvl="0" w:tplc="18469A6A">
      <w:start w:val="6"/>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lvlOverride w:ilvl="0">
      <w:startOverride w:val="1"/>
    </w:lvlOverride>
  </w:num>
  <w:num w:numId="3">
    <w:abstractNumId w:val="5"/>
  </w:num>
  <w:num w:numId="4">
    <w:abstractNumId w:val="6"/>
  </w:num>
  <w:num w:numId="5">
    <w:abstractNumId w:val="2"/>
  </w:num>
  <w:num w:numId="6">
    <w:abstractNumId w:val="3"/>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33A0"/>
    <w:rsid w:val="00007FCB"/>
    <w:rsid w:val="000220F1"/>
    <w:rsid w:val="000439F1"/>
    <w:rsid w:val="00061709"/>
    <w:rsid w:val="000620FB"/>
    <w:rsid w:val="000C5884"/>
    <w:rsid w:val="000D4423"/>
    <w:rsid w:val="000F3D30"/>
    <w:rsid w:val="0010567C"/>
    <w:rsid w:val="00105CD1"/>
    <w:rsid w:val="00135F29"/>
    <w:rsid w:val="0017284F"/>
    <w:rsid w:val="001A569E"/>
    <w:rsid w:val="001A69A7"/>
    <w:rsid w:val="001B0F3A"/>
    <w:rsid w:val="001B6EC8"/>
    <w:rsid w:val="001F0B1A"/>
    <w:rsid w:val="002022B6"/>
    <w:rsid w:val="00204D9E"/>
    <w:rsid w:val="002065E1"/>
    <w:rsid w:val="00213E0C"/>
    <w:rsid w:val="002316A1"/>
    <w:rsid w:val="002519CA"/>
    <w:rsid w:val="002622FA"/>
    <w:rsid w:val="00270A29"/>
    <w:rsid w:val="002B62B7"/>
    <w:rsid w:val="003277D5"/>
    <w:rsid w:val="00355DAE"/>
    <w:rsid w:val="003615E5"/>
    <w:rsid w:val="003705B8"/>
    <w:rsid w:val="00382369"/>
    <w:rsid w:val="003A5C3A"/>
    <w:rsid w:val="003B2655"/>
    <w:rsid w:val="003C1C29"/>
    <w:rsid w:val="00416AF5"/>
    <w:rsid w:val="004245E7"/>
    <w:rsid w:val="00431362"/>
    <w:rsid w:val="00443071"/>
    <w:rsid w:val="00444DB3"/>
    <w:rsid w:val="00462A2E"/>
    <w:rsid w:val="004761EA"/>
    <w:rsid w:val="00492E2E"/>
    <w:rsid w:val="00494050"/>
    <w:rsid w:val="004C0F71"/>
    <w:rsid w:val="004D5B92"/>
    <w:rsid w:val="004F4624"/>
    <w:rsid w:val="00505ABB"/>
    <w:rsid w:val="005333A0"/>
    <w:rsid w:val="00561D4C"/>
    <w:rsid w:val="00575F0E"/>
    <w:rsid w:val="00595E80"/>
    <w:rsid w:val="0059654D"/>
    <w:rsid w:val="005A3C89"/>
    <w:rsid w:val="005A5CE5"/>
    <w:rsid w:val="005A6BFC"/>
    <w:rsid w:val="005D3368"/>
    <w:rsid w:val="005F446A"/>
    <w:rsid w:val="006053D6"/>
    <w:rsid w:val="00636053"/>
    <w:rsid w:val="006379E2"/>
    <w:rsid w:val="006C452E"/>
    <w:rsid w:val="006C79E6"/>
    <w:rsid w:val="00716C86"/>
    <w:rsid w:val="0074000F"/>
    <w:rsid w:val="00751CB1"/>
    <w:rsid w:val="0080550A"/>
    <w:rsid w:val="0081145F"/>
    <w:rsid w:val="00825183"/>
    <w:rsid w:val="008518BF"/>
    <w:rsid w:val="008B526E"/>
    <w:rsid w:val="008D036E"/>
    <w:rsid w:val="008D79D9"/>
    <w:rsid w:val="008E0D9C"/>
    <w:rsid w:val="0090557A"/>
    <w:rsid w:val="00974077"/>
    <w:rsid w:val="009A662E"/>
    <w:rsid w:val="009D7DC2"/>
    <w:rsid w:val="009F322C"/>
    <w:rsid w:val="00A02CF9"/>
    <w:rsid w:val="00A149E5"/>
    <w:rsid w:val="00A36B25"/>
    <w:rsid w:val="00A47C70"/>
    <w:rsid w:val="00A74812"/>
    <w:rsid w:val="00A748A6"/>
    <w:rsid w:val="00A81853"/>
    <w:rsid w:val="00AB243B"/>
    <w:rsid w:val="00AB3A06"/>
    <w:rsid w:val="00AE4198"/>
    <w:rsid w:val="00B040CE"/>
    <w:rsid w:val="00B352C9"/>
    <w:rsid w:val="00B62B3B"/>
    <w:rsid w:val="00B659CC"/>
    <w:rsid w:val="00B848E0"/>
    <w:rsid w:val="00BD5AD4"/>
    <w:rsid w:val="00BD6FCE"/>
    <w:rsid w:val="00C0248C"/>
    <w:rsid w:val="00C85044"/>
    <w:rsid w:val="00C91D0C"/>
    <w:rsid w:val="00CE4145"/>
    <w:rsid w:val="00CF355B"/>
    <w:rsid w:val="00D069A8"/>
    <w:rsid w:val="00D96E5C"/>
    <w:rsid w:val="00DC4A4A"/>
    <w:rsid w:val="00DD17CE"/>
    <w:rsid w:val="00DE3436"/>
    <w:rsid w:val="00E004F9"/>
    <w:rsid w:val="00E56E84"/>
    <w:rsid w:val="00E606E0"/>
    <w:rsid w:val="00E879D8"/>
    <w:rsid w:val="00EB4B76"/>
    <w:rsid w:val="00F16245"/>
    <w:rsid w:val="00F16B30"/>
    <w:rsid w:val="00F47605"/>
    <w:rsid w:val="00F542CB"/>
    <w:rsid w:val="00F610DC"/>
    <w:rsid w:val="00FA711B"/>
    <w:rsid w:val="00FC22B0"/>
    <w:rsid w:val="00FC36F0"/>
    <w:rsid w:val="00FC6BBB"/>
    <w:rsid w:val="00FD38D9"/>
    <w:rsid w:val="00FF59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A0"/>
    <w:rPr>
      <w:rFonts w:ascii="Times New Roman" w:eastAsia="Times New Roman" w:hAnsi="Times New Roman"/>
      <w:sz w:val="24"/>
      <w:szCs w:val="24"/>
    </w:rPr>
  </w:style>
  <w:style w:type="paragraph" w:styleId="Heading1">
    <w:name w:val="heading 1"/>
    <w:basedOn w:val="Normal"/>
    <w:next w:val="Normal"/>
    <w:link w:val="Heading1Char"/>
    <w:uiPriority w:val="99"/>
    <w:qFormat/>
    <w:rsid w:val="005333A0"/>
    <w:pPr>
      <w:keepNext/>
      <w:jc w:val="center"/>
      <w:outlineLvl w:val="0"/>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33A0"/>
    <w:rPr>
      <w:rFonts w:ascii="Times New Roman" w:hAnsi="Times New Roman" w:cs="Times New Roman"/>
      <w:sz w:val="24"/>
      <w:szCs w:val="24"/>
      <w:lang w:eastAsia="ru-RU"/>
    </w:rPr>
  </w:style>
  <w:style w:type="character" w:styleId="Hyperlink">
    <w:name w:val="Hyperlink"/>
    <w:basedOn w:val="DefaultParagraphFont"/>
    <w:uiPriority w:val="99"/>
    <w:semiHidden/>
    <w:rsid w:val="005333A0"/>
    <w:rPr>
      <w:rFonts w:cs="Times New Roman"/>
      <w:color w:val="0000FF"/>
      <w:u w:val="single"/>
    </w:rPr>
  </w:style>
  <w:style w:type="paragraph" w:customStyle="1" w:styleId="30">
    <w:name w:val="3.0 текст закона"/>
    <w:basedOn w:val="Normal"/>
    <w:link w:val="300"/>
    <w:uiPriority w:val="99"/>
    <w:rsid w:val="005333A0"/>
    <w:pPr>
      <w:ind w:firstLine="709"/>
      <w:jc w:val="both"/>
    </w:pPr>
  </w:style>
  <w:style w:type="paragraph" w:customStyle="1" w:styleId="13">
    <w:name w:val="1.3 Принят ... дата"/>
    <w:basedOn w:val="30"/>
    <w:next w:val="30"/>
    <w:uiPriority w:val="99"/>
    <w:rsid w:val="005333A0"/>
    <w:pPr>
      <w:spacing w:before="1000" w:after="440"/>
      <w:ind w:firstLine="0"/>
    </w:pPr>
  </w:style>
  <w:style w:type="paragraph" w:customStyle="1" w:styleId="12">
    <w:name w:val="1.2 Название закона"/>
    <w:basedOn w:val="30"/>
    <w:next w:val="13"/>
    <w:uiPriority w:val="99"/>
    <w:rsid w:val="005333A0"/>
    <w:pPr>
      <w:spacing w:before="1000"/>
      <w:ind w:firstLine="0"/>
      <w:contextualSpacing/>
      <w:jc w:val="center"/>
    </w:pPr>
    <w:rPr>
      <w:b/>
      <w:sz w:val="28"/>
    </w:rPr>
  </w:style>
  <w:style w:type="paragraph" w:customStyle="1" w:styleId="11">
    <w:name w:val="1.1 Закон НАО"/>
    <w:basedOn w:val="30"/>
    <w:next w:val="12"/>
    <w:uiPriority w:val="99"/>
    <w:rsid w:val="005333A0"/>
    <w:pPr>
      <w:ind w:firstLine="0"/>
      <w:jc w:val="center"/>
    </w:pPr>
    <w:rPr>
      <w:b/>
      <w:caps/>
      <w:sz w:val="28"/>
      <w:szCs w:val="28"/>
    </w:rPr>
  </w:style>
  <w:style w:type="paragraph" w:customStyle="1" w:styleId="23">
    <w:name w:val="2.3 Статья"/>
    <w:basedOn w:val="30"/>
    <w:next w:val="30"/>
    <w:uiPriority w:val="99"/>
    <w:rsid w:val="005333A0"/>
    <w:pPr>
      <w:spacing w:before="100" w:beforeAutospacing="1" w:after="100" w:afterAutospacing="1"/>
      <w:contextualSpacing/>
    </w:pPr>
    <w:rPr>
      <w:b/>
    </w:rPr>
  </w:style>
  <w:style w:type="paragraph" w:customStyle="1" w:styleId="50">
    <w:name w:val="5.0 Должность"/>
    <w:basedOn w:val="30"/>
    <w:uiPriority w:val="99"/>
    <w:rsid w:val="005333A0"/>
    <w:pPr>
      <w:spacing w:before="1000"/>
      <w:ind w:firstLine="0"/>
      <w:contextualSpacing/>
      <w:jc w:val="left"/>
    </w:pPr>
    <w:rPr>
      <w:b/>
    </w:rPr>
  </w:style>
  <w:style w:type="paragraph" w:customStyle="1" w:styleId="52">
    <w:name w:val="5.2 Окончание"/>
    <w:basedOn w:val="30"/>
    <w:uiPriority w:val="99"/>
    <w:rsid w:val="005333A0"/>
    <w:pPr>
      <w:ind w:firstLine="0"/>
      <w:jc w:val="left"/>
    </w:pPr>
  </w:style>
  <w:style w:type="table" w:styleId="TableGrid">
    <w:name w:val="Table Grid"/>
    <w:basedOn w:val="TableNormal"/>
    <w:uiPriority w:val="99"/>
    <w:rsid w:val="005333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99"/>
    <w:locked/>
    <w:rsid w:val="005333A0"/>
    <w:rPr>
      <w:rFonts w:ascii="Calibri" w:hAnsi="Calibri" w:cs="Times New Roman"/>
      <w:b/>
      <w:sz w:val="24"/>
    </w:rPr>
  </w:style>
  <w:style w:type="paragraph" w:styleId="Title">
    <w:name w:val="Title"/>
    <w:basedOn w:val="Normal"/>
    <w:link w:val="TitleChar"/>
    <w:uiPriority w:val="99"/>
    <w:qFormat/>
    <w:rsid w:val="005333A0"/>
    <w:pPr>
      <w:ind w:left="709" w:hanging="709"/>
      <w:jc w:val="center"/>
    </w:pPr>
    <w:rPr>
      <w:rFonts w:ascii="Calibri" w:eastAsia="Calibri" w:hAnsi="Calibri"/>
      <w:b/>
      <w:szCs w:val="22"/>
      <w:lang w:eastAsia="en-US"/>
    </w:rPr>
  </w:style>
  <w:style w:type="character" w:customStyle="1" w:styleId="TitleChar1">
    <w:name w:val="Title Char1"/>
    <w:basedOn w:val="DefaultParagraphFont"/>
    <w:link w:val="Title"/>
    <w:uiPriority w:val="10"/>
    <w:rsid w:val="000C1182"/>
    <w:rPr>
      <w:rFonts w:asciiTheme="majorHAnsi" w:eastAsiaTheme="majorEastAsia" w:hAnsiTheme="majorHAnsi" w:cstheme="majorBidi"/>
      <w:b/>
      <w:bCs/>
      <w:kern w:val="28"/>
      <w:sz w:val="32"/>
      <w:szCs w:val="32"/>
    </w:rPr>
  </w:style>
  <w:style w:type="character" w:customStyle="1" w:styleId="1">
    <w:name w:val="Название Знак1"/>
    <w:basedOn w:val="DefaultParagraphFont"/>
    <w:uiPriority w:val="99"/>
    <w:rsid w:val="005333A0"/>
    <w:rPr>
      <w:rFonts w:ascii="Cambria" w:hAnsi="Cambria" w:cs="Times New Roman"/>
      <w:color w:val="17365D"/>
      <w:spacing w:val="5"/>
      <w:kern w:val="28"/>
      <w:sz w:val="52"/>
      <w:szCs w:val="52"/>
      <w:lang w:eastAsia="ru-RU"/>
    </w:rPr>
  </w:style>
  <w:style w:type="paragraph" w:customStyle="1" w:styleId="21a">
    <w:name w:val="2.1a Название положения"/>
    <w:basedOn w:val="Normal"/>
    <w:uiPriority w:val="99"/>
    <w:rsid w:val="005333A0"/>
    <w:pPr>
      <w:spacing w:before="100" w:beforeAutospacing="1" w:after="440"/>
      <w:jc w:val="center"/>
    </w:pPr>
    <w:rPr>
      <w:rFonts w:eastAsia="Calibri"/>
      <w:b/>
      <w:bCs/>
      <w:caps/>
      <w:szCs w:val="20"/>
    </w:rPr>
  </w:style>
  <w:style w:type="paragraph" w:customStyle="1" w:styleId="msonormalcxspmiddle">
    <w:name w:val="msonormalcxspmiddle"/>
    <w:basedOn w:val="Normal"/>
    <w:uiPriority w:val="99"/>
    <w:rsid w:val="005333A0"/>
    <w:pPr>
      <w:spacing w:before="100" w:beforeAutospacing="1" w:after="100" w:afterAutospacing="1"/>
    </w:pPr>
    <w:rPr>
      <w:rFonts w:eastAsia="Calibri"/>
    </w:rPr>
  </w:style>
  <w:style w:type="character" w:customStyle="1" w:styleId="300">
    <w:name w:val="3.0 текст закона Знак"/>
    <w:link w:val="30"/>
    <w:uiPriority w:val="99"/>
    <w:locked/>
    <w:rsid w:val="005333A0"/>
    <w:rPr>
      <w:rFonts w:ascii="Times New Roman" w:hAnsi="Times New Roman"/>
      <w:sz w:val="24"/>
      <w:lang w:eastAsia="ru-RU"/>
    </w:rPr>
  </w:style>
  <w:style w:type="paragraph" w:styleId="BodyTextIndent">
    <w:name w:val="Body Text Indent"/>
    <w:basedOn w:val="Normal"/>
    <w:link w:val="BodyTextIndentChar"/>
    <w:uiPriority w:val="99"/>
    <w:rsid w:val="005333A0"/>
    <w:pPr>
      <w:spacing w:after="120"/>
      <w:ind w:left="283"/>
    </w:pPr>
  </w:style>
  <w:style w:type="character" w:customStyle="1" w:styleId="BodyTextIndentChar">
    <w:name w:val="Body Text Indent Char"/>
    <w:basedOn w:val="DefaultParagraphFont"/>
    <w:link w:val="BodyTextIndent"/>
    <w:uiPriority w:val="99"/>
    <w:locked/>
    <w:rsid w:val="005333A0"/>
    <w:rPr>
      <w:rFonts w:ascii="Times New Roman" w:hAnsi="Times New Roman" w:cs="Times New Roman"/>
      <w:sz w:val="24"/>
      <w:szCs w:val="24"/>
      <w:lang w:eastAsia="ru-RU"/>
    </w:rPr>
  </w:style>
  <w:style w:type="paragraph" w:customStyle="1" w:styleId="10">
    <w:name w:val="Абзац списка1"/>
    <w:basedOn w:val="Normal"/>
    <w:uiPriority w:val="99"/>
    <w:rsid w:val="005333A0"/>
    <w:pPr>
      <w:ind w:left="720"/>
      <w:contextualSpacing/>
    </w:pPr>
    <w:rPr>
      <w:rFonts w:eastAsia="Calibri"/>
    </w:rPr>
  </w:style>
  <w:style w:type="paragraph" w:styleId="ListParagraph">
    <w:name w:val="List Paragraph"/>
    <w:basedOn w:val="Normal"/>
    <w:uiPriority w:val="99"/>
    <w:qFormat/>
    <w:rsid w:val="00974077"/>
    <w:pPr>
      <w:ind w:left="720"/>
      <w:contextualSpacing/>
    </w:pPr>
  </w:style>
  <w:style w:type="paragraph" w:styleId="BalloonText">
    <w:name w:val="Balloon Text"/>
    <w:basedOn w:val="Normal"/>
    <w:link w:val="BalloonTextChar"/>
    <w:uiPriority w:val="99"/>
    <w:semiHidden/>
    <w:rsid w:val="006053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53D6"/>
    <w:rPr>
      <w:rFonts w:ascii="Tahoma" w:hAnsi="Tahoma" w:cs="Tahoma"/>
      <w:sz w:val="16"/>
      <w:szCs w:val="16"/>
      <w:lang w:eastAsia="ru-RU"/>
    </w:rPr>
  </w:style>
  <w:style w:type="paragraph" w:customStyle="1" w:styleId="ConsPlusNormal">
    <w:name w:val="ConsPlusNormal"/>
    <w:uiPriority w:val="99"/>
    <w:rsid w:val="004C0F71"/>
    <w:pPr>
      <w:widowControl w:val="0"/>
      <w:autoSpaceDE w:val="0"/>
      <w:autoSpaceDN w:val="0"/>
    </w:pPr>
    <w:rPr>
      <w:rFonts w:eastAsia="Times New Roman" w:cs="Calibri"/>
      <w:szCs w:val="20"/>
    </w:rPr>
  </w:style>
  <w:style w:type="paragraph" w:customStyle="1" w:styleId="ConsPlusTitle">
    <w:name w:val="ConsPlusTitle"/>
    <w:uiPriority w:val="99"/>
    <w:rsid w:val="004C0F71"/>
    <w:pPr>
      <w:widowControl w:val="0"/>
      <w:autoSpaceDE w:val="0"/>
      <w:autoSpaceDN w:val="0"/>
    </w:pPr>
    <w:rPr>
      <w:rFonts w:eastAsia="Times New Roman" w:cs="Calibri"/>
      <w:b/>
      <w:szCs w:val="20"/>
    </w:rPr>
  </w:style>
  <w:style w:type="paragraph" w:customStyle="1" w:styleId="301">
    <w:name w:val="3.0 текст постановления"/>
    <w:basedOn w:val="Normal"/>
    <w:uiPriority w:val="99"/>
    <w:rsid w:val="00B62B3B"/>
    <w:pPr>
      <w:ind w:firstLine="709"/>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614</Words>
  <Characters>3506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ruzhnikova</dc:creator>
  <cp:keywords/>
  <dc:description/>
  <cp:lastModifiedBy>user</cp:lastModifiedBy>
  <cp:revision>2</cp:revision>
  <cp:lastPrinted>2020-04-06T05:59:00Z</cp:lastPrinted>
  <dcterms:created xsi:type="dcterms:W3CDTF">2020-04-07T15:49:00Z</dcterms:created>
  <dcterms:modified xsi:type="dcterms:W3CDTF">2020-04-07T15:49:00Z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0x01010050DBB481C93DAF419A9D48EED46B42D6</vt:lpwstr>
  </property>
  <property fmtid="{D5CDD505-2E9C-101B-9397-08002B2CF9AE}" pid="3" name="RoutingRuleDescription">
    <vt:lpwstr/>
  </property>
</Properties>
</file>