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A0F" w:rsidRPr="000F36BE" w:rsidRDefault="00072B8F">
      <w:pPr>
        <w:pStyle w:val="10"/>
        <w:rPr>
          <w:b w:val="0"/>
        </w:rPr>
      </w:pPr>
      <w:r w:rsidRPr="000F36BE">
        <w:rPr>
          <w:b w:val="0"/>
        </w:rPr>
        <w:t xml:space="preserve">Проект № </w:t>
      </w:r>
      <w:r w:rsidR="00EB4EAA">
        <w:rPr>
          <w:b w:val="0"/>
        </w:rPr>
        <w:t>123</w:t>
      </w:r>
      <w:r w:rsidRPr="000F36BE">
        <w:rPr>
          <w:b w:val="0"/>
        </w:rPr>
        <w:t>-пр</w:t>
      </w:r>
    </w:p>
    <w:p w:rsidR="000F36BE" w:rsidRPr="000F36BE" w:rsidRDefault="000F36BE">
      <w:pPr>
        <w:pStyle w:val="10"/>
        <w:rPr>
          <w:b w:val="0"/>
        </w:rPr>
      </w:pPr>
    </w:p>
    <w:p w:rsidR="00651A0F" w:rsidRPr="000F36BE" w:rsidRDefault="00651A0F">
      <w:pPr>
        <w:pStyle w:val="10"/>
        <w:rPr>
          <w:b w:val="0"/>
        </w:rPr>
      </w:pPr>
    </w:p>
    <w:p w:rsidR="00651A0F" w:rsidRPr="000F36BE" w:rsidRDefault="00072B8F">
      <w:pPr>
        <w:pStyle w:val="11"/>
        <w:spacing w:before="240" w:after="240" w:line="720" w:lineRule="auto"/>
        <w:rPr>
          <w:sz w:val="24"/>
          <w:szCs w:val="24"/>
        </w:rPr>
      </w:pPr>
      <w:r w:rsidRPr="000F36BE">
        <w:rPr>
          <w:sz w:val="24"/>
          <w:szCs w:val="24"/>
        </w:rPr>
        <w:t>ЗАКОН НЕНЕЦКОГО АВТОНОМНОГО ОКРУГА</w:t>
      </w:r>
    </w:p>
    <w:p w:rsidR="00651A0F" w:rsidRPr="000F36BE" w:rsidRDefault="00072B8F">
      <w:pPr>
        <w:pStyle w:val="12"/>
        <w:tabs>
          <w:tab w:val="left" w:pos="855"/>
          <w:tab w:val="center" w:pos="4947"/>
        </w:tabs>
        <w:spacing w:before="0" w:after="480"/>
        <w:ind w:firstLine="539"/>
        <w:rPr>
          <w:bCs/>
          <w:sz w:val="24"/>
        </w:rPr>
      </w:pPr>
      <w:r w:rsidRPr="000F36BE">
        <w:rPr>
          <w:bCs/>
          <w:sz w:val="24"/>
        </w:rPr>
        <w:t xml:space="preserve">Об установлении запретов и ограничений </w:t>
      </w:r>
    </w:p>
    <w:p w:rsidR="00651A0F" w:rsidRPr="000F36BE" w:rsidRDefault="00072B8F">
      <w:pPr>
        <w:pStyle w:val="12"/>
        <w:tabs>
          <w:tab w:val="left" w:pos="855"/>
          <w:tab w:val="center" w:pos="4947"/>
        </w:tabs>
        <w:spacing w:before="0" w:after="480"/>
        <w:ind w:firstLine="539"/>
        <w:rPr>
          <w:bCs/>
          <w:sz w:val="24"/>
        </w:rPr>
      </w:pPr>
      <w:r w:rsidRPr="000F36BE">
        <w:rPr>
          <w:bCs/>
          <w:sz w:val="24"/>
        </w:rPr>
        <w:t xml:space="preserve">продажи безалкогольных тонизирующих напитков </w:t>
      </w:r>
    </w:p>
    <w:p w:rsidR="00651A0F" w:rsidRPr="000F36BE" w:rsidRDefault="00072B8F">
      <w:pPr>
        <w:pStyle w:val="12"/>
        <w:tabs>
          <w:tab w:val="left" w:pos="855"/>
          <w:tab w:val="center" w:pos="4947"/>
        </w:tabs>
        <w:spacing w:before="0" w:after="480"/>
        <w:ind w:firstLine="539"/>
        <w:rPr>
          <w:bCs/>
          <w:sz w:val="24"/>
        </w:rPr>
      </w:pPr>
      <w:r w:rsidRPr="000F36BE">
        <w:rPr>
          <w:bCs/>
          <w:sz w:val="24"/>
        </w:rPr>
        <w:t xml:space="preserve">(в том числе </w:t>
      </w:r>
      <w:proofErr w:type="gramStart"/>
      <w:r w:rsidRPr="000F36BE">
        <w:rPr>
          <w:bCs/>
          <w:sz w:val="24"/>
        </w:rPr>
        <w:t>энергетических</w:t>
      </w:r>
      <w:proofErr w:type="gramEnd"/>
      <w:r w:rsidRPr="000F36BE">
        <w:rPr>
          <w:bCs/>
          <w:sz w:val="24"/>
        </w:rPr>
        <w:t xml:space="preserve">) на территории </w:t>
      </w:r>
    </w:p>
    <w:p w:rsidR="00651A0F" w:rsidRPr="000F36BE" w:rsidRDefault="00072B8F">
      <w:pPr>
        <w:pStyle w:val="12"/>
        <w:tabs>
          <w:tab w:val="left" w:pos="855"/>
          <w:tab w:val="center" w:pos="4947"/>
        </w:tabs>
        <w:spacing w:before="0" w:after="480"/>
        <w:ind w:firstLine="539"/>
        <w:rPr>
          <w:bCs/>
          <w:sz w:val="24"/>
        </w:rPr>
      </w:pPr>
      <w:r w:rsidRPr="000F36BE">
        <w:rPr>
          <w:bCs/>
          <w:sz w:val="24"/>
        </w:rPr>
        <w:t>Ненецкого автономного округа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63"/>
        <w:gridCol w:w="4379"/>
      </w:tblGrid>
      <w:tr w:rsidR="00651A0F" w:rsidRPr="000F36BE" w:rsidTr="000F36BE">
        <w:trPr>
          <w:trHeight w:val="349"/>
        </w:trPr>
        <w:tc>
          <w:tcPr>
            <w:tcW w:w="4763" w:type="dxa"/>
          </w:tcPr>
          <w:p w:rsidR="00651A0F" w:rsidRPr="000F36BE" w:rsidRDefault="00072B8F">
            <w:pPr>
              <w:spacing w:line="480" w:lineRule="auto"/>
              <w:jc w:val="both"/>
            </w:pPr>
            <w:r w:rsidRPr="000F36BE">
              <w:t>Для принятия в первом чтении</w:t>
            </w:r>
          </w:p>
        </w:tc>
        <w:tc>
          <w:tcPr>
            <w:tcW w:w="4379" w:type="dxa"/>
          </w:tcPr>
          <w:p w:rsidR="00651A0F" w:rsidRPr="000F36BE" w:rsidRDefault="00072B8F">
            <w:pPr>
              <w:spacing w:line="480" w:lineRule="auto"/>
              <w:jc w:val="right"/>
            </w:pPr>
            <w:r w:rsidRPr="000F36BE">
              <w:t>«___» _____________ 2025 года</w:t>
            </w:r>
          </w:p>
        </w:tc>
      </w:tr>
      <w:tr w:rsidR="00651A0F" w:rsidRPr="000F36BE" w:rsidTr="000F36BE">
        <w:trPr>
          <w:trHeight w:val="349"/>
        </w:trPr>
        <w:tc>
          <w:tcPr>
            <w:tcW w:w="4763" w:type="dxa"/>
          </w:tcPr>
          <w:p w:rsidR="00651A0F" w:rsidRPr="000F36BE" w:rsidRDefault="00651A0F">
            <w:pPr>
              <w:spacing w:line="480" w:lineRule="auto"/>
              <w:jc w:val="both"/>
            </w:pPr>
          </w:p>
        </w:tc>
        <w:tc>
          <w:tcPr>
            <w:tcW w:w="4379" w:type="dxa"/>
          </w:tcPr>
          <w:p w:rsidR="00651A0F" w:rsidRPr="000F36BE" w:rsidRDefault="00651A0F">
            <w:pPr>
              <w:spacing w:line="480" w:lineRule="auto"/>
              <w:jc w:val="right"/>
            </w:pPr>
          </w:p>
        </w:tc>
      </w:tr>
    </w:tbl>
    <w:p w:rsidR="000F36BE" w:rsidRDefault="000F36BE" w:rsidP="000F36BE">
      <w:pPr>
        <w:pStyle w:val="23"/>
        <w:spacing w:beforeAutospacing="0" w:after="100"/>
        <w:rPr>
          <w:b w:val="0"/>
        </w:rPr>
      </w:pPr>
    </w:p>
    <w:p w:rsidR="00651A0F" w:rsidRPr="000F36BE" w:rsidRDefault="00072B8F" w:rsidP="000F36BE">
      <w:pPr>
        <w:pStyle w:val="23"/>
        <w:spacing w:beforeAutospacing="0" w:after="100"/>
        <w:rPr>
          <w:b w:val="0"/>
        </w:rPr>
      </w:pPr>
      <w:proofErr w:type="gramStart"/>
      <w:r w:rsidRPr="000F36BE">
        <w:rPr>
          <w:b w:val="0"/>
        </w:rPr>
        <w:t>Настоящий закон в соответствии с Федеральным законом от 08.08.2024</w:t>
      </w:r>
      <w:r w:rsidR="000F36BE" w:rsidRPr="000F36BE">
        <w:rPr>
          <w:b w:val="0"/>
        </w:rPr>
        <w:t xml:space="preserve"> </w:t>
      </w:r>
      <w:r w:rsidRPr="000F36BE">
        <w:rPr>
          <w:b w:val="0"/>
        </w:rPr>
        <w:br/>
        <w:t>№ 304-ФЗ «О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«Об общих принципах организации публичной власти</w:t>
      </w:r>
      <w:r w:rsidR="000F36BE" w:rsidRPr="000F36BE">
        <w:rPr>
          <w:b w:val="0"/>
        </w:rPr>
        <w:t xml:space="preserve"> </w:t>
      </w:r>
      <w:r w:rsidRPr="000F36BE">
        <w:rPr>
          <w:b w:val="0"/>
        </w:rPr>
        <w:br/>
        <w:t>в субъектах Российской Федерации» устанавливает запреты и ограничения продажи безалкогольных тонизирующих напитков (в том числе энергетических)</w:t>
      </w:r>
      <w:r w:rsidR="000F36BE" w:rsidRPr="000F36BE">
        <w:rPr>
          <w:b w:val="0"/>
        </w:rPr>
        <w:t xml:space="preserve"> </w:t>
      </w:r>
      <w:r w:rsidRPr="000F36BE">
        <w:rPr>
          <w:b w:val="0"/>
        </w:rPr>
        <w:br/>
        <w:t>на территории Ненецкого автономного округа.</w:t>
      </w:r>
      <w:proofErr w:type="gramEnd"/>
    </w:p>
    <w:p w:rsidR="00651A0F" w:rsidRPr="000F36BE" w:rsidRDefault="00651A0F">
      <w:pPr>
        <w:pStyle w:val="23"/>
        <w:spacing w:beforeAutospacing="0" w:after="280"/>
        <w:rPr>
          <w:b w:val="0"/>
        </w:rPr>
      </w:pPr>
    </w:p>
    <w:p w:rsidR="00651A0F" w:rsidRPr="000F36BE" w:rsidRDefault="00072B8F">
      <w:pPr>
        <w:pStyle w:val="23"/>
        <w:spacing w:beforeAutospacing="0" w:after="280"/>
      </w:pPr>
      <w:r w:rsidRPr="000F36BE">
        <w:t>Статья 1.</w:t>
      </w:r>
    </w:p>
    <w:p w:rsidR="00651A0F" w:rsidRPr="000F36BE" w:rsidRDefault="00651A0F">
      <w:pPr>
        <w:pStyle w:val="23"/>
        <w:spacing w:beforeAutospacing="0"/>
        <w:rPr>
          <w:b w:val="0"/>
        </w:rPr>
      </w:pPr>
    </w:p>
    <w:p w:rsidR="00651A0F" w:rsidRPr="000F36BE" w:rsidRDefault="00072B8F" w:rsidP="000F36BE">
      <w:pPr>
        <w:pStyle w:val="23"/>
        <w:spacing w:beforeAutospacing="0" w:after="100"/>
        <w:rPr>
          <w:b w:val="0"/>
        </w:rPr>
      </w:pPr>
      <w:r w:rsidRPr="000F36BE">
        <w:rPr>
          <w:b w:val="0"/>
        </w:rPr>
        <w:t>1. На территории Ненецкого автономного округа устанавливается запрет продажи безалкогольных тонизирующих напитков (в том числе энергетических)</w:t>
      </w:r>
      <w:r w:rsidR="000F36BE" w:rsidRPr="000F36BE">
        <w:rPr>
          <w:b w:val="0"/>
        </w:rPr>
        <w:t xml:space="preserve"> </w:t>
      </w:r>
      <w:r w:rsidRPr="000F36BE">
        <w:rPr>
          <w:b w:val="0"/>
        </w:rPr>
        <w:br/>
        <w:t>в зданиях, строениях, сооружениях, помещениях, используемых для непосредственного осуществления образовательной деятельности, медицинской деятельности, деятельности в области культуры, физической культуры и спорта.</w:t>
      </w:r>
    </w:p>
    <w:p w:rsidR="00651A0F" w:rsidRPr="000F36BE" w:rsidRDefault="00072B8F">
      <w:pPr>
        <w:pStyle w:val="30"/>
        <w:contextualSpacing/>
        <w:rPr>
          <w:b/>
          <w:bCs/>
        </w:rPr>
      </w:pPr>
      <w:r w:rsidRPr="000F36BE">
        <w:rPr>
          <w:b/>
          <w:bCs/>
        </w:rPr>
        <w:t>Статья 2.</w:t>
      </w:r>
    </w:p>
    <w:p w:rsidR="00651A0F" w:rsidRPr="000F36BE" w:rsidRDefault="00651A0F">
      <w:pPr>
        <w:pStyle w:val="30"/>
        <w:contextualSpacing/>
      </w:pPr>
    </w:p>
    <w:p w:rsidR="00651A0F" w:rsidRPr="000F36BE" w:rsidRDefault="00072B8F">
      <w:pPr>
        <w:pStyle w:val="30"/>
        <w:contextualSpacing/>
      </w:pPr>
      <w:r w:rsidRPr="000F36BE">
        <w:t>Нарушение требований настоящего закона влечет за собой ответственность, установленную законом Ненецкого автономного округа об административных правонарушениях.</w:t>
      </w:r>
    </w:p>
    <w:p w:rsidR="00651A0F" w:rsidRPr="000F36BE" w:rsidRDefault="00651A0F">
      <w:pPr>
        <w:pStyle w:val="30"/>
        <w:contextualSpacing/>
      </w:pPr>
    </w:p>
    <w:p w:rsidR="00651A0F" w:rsidRPr="000F36BE" w:rsidRDefault="00072B8F">
      <w:pPr>
        <w:pStyle w:val="30"/>
        <w:contextualSpacing/>
        <w:rPr>
          <w:b/>
          <w:bCs/>
        </w:rPr>
      </w:pPr>
      <w:r w:rsidRPr="000F36BE">
        <w:rPr>
          <w:b/>
          <w:bCs/>
        </w:rPr>
        <w:t>Статья 3.</w:t>
      </w:r>
    </w:p>
    <w:p w:rsidR="00651A0F" w:rsidRPr="000F36BE" w:rsidRDefault="00651A0F">
      <w:pPr>
        <w:pStyle w:val="30"/>
        <w:contextualSpacing/>
      </w:pPr>
    </w:p>
    <w:p w:rsidR="00651A0F" w:rsidRPr="000F36BE" w:rsidRDefault="00072B8F">
      <w:pPr>
        <w:pStyle w:val="30"/>
        <w:contextualSpacing/>
      </w:pPr>
      <w:r w:rsidRPr="000F36BE">
        <w:t>Оценка соблюдения обязательных требований, установленных настоящим законом, осуществляется органом исполнительной власти Ненецкого автономного округа, уполномоченным на осуществление регионального государственного контроля (надзора) в области продажи безалкогольных тонизирующих напитков</w:t>
      </w:r>
      <w:r w:rsidR="000F36BE" w:rsidRPr="000F36BE">
        <w:t xml:space="preserve"> </w:t>
      </w:r>
      <w:r w:rsidRPr="000F36BE">
        <w:t>(в том числе энергетических) на территории Ненецкого автономного округа.</w:t>
      </w:r>
    </w:p>
    <w:p w:rsidR="000F36BE" w:rsidRPr="000F36BE" w:rsidRDefault="000F36BE" w:rsidP="000F36BE">
      <w:pPr>
        <w:ind w:firstLine="709"/>
        <w:jc w:val="both"/>
        <w:outlineLvl w:val="0"/>
        <w:rPr>
          <w:b/>
        </w:rPr>
      </w:pPr>
    </w:p>
    <w:p w:rsidR="00651A0F" w:rsidRPr="000F36BE" w:rsidRDefault="00072B8F" w:rsidP="000F36BE">
      <w:pPr>
        <w:ind w:firstLine="709"/>
        <w:jc w:val="both"/>
        <w:outlineLvl w:val="0"/>
      </w:pPr>
      <w:r w:rsidRPr="000F36BE">
        <w:rPr>
          <w:b/>
        </w:rPr>
        <w:t>Статья 4.</w:t>
      </w:r>
    </w:p>
    <w:p w:rsidR="00651A0F" w:rsidRPr="000F36BE" w:rsidRDefault="00651A0F" w:rsidP="000F36BE">
      <w:pPr>
        <w:ind w:firstLine="709"/>
        <w:jc w:val="both"/>
        <w:outlineLvl w:val="0"/>
      </w:pPr>
    </w:p>
    <w:p w:rsidR="00651A0F" w:rsidRPr="000F36BE" w:rsidRDefault="00072B8F" w:rsidP="000F36BE">
      <w:pPr>
        <w:ind w:firstLine="709"/>
        <w:jc w:val="both"/>
        <w:outlineLvl w:val="0"/>
      </w:pPr>
      <w:r w:rsidRPr="000F36BE">
        <w:t xml:space="preserve">Настоящий закон </w:t>
      </w:r>
      <w:proofErr w:type="gramStart"/>
      <w:r w:rsidRPr="000F36BE">
        <w:t>вступает в силу с 1 сентября 2025 года и действует</w:t>
      </w:r>
      <w:proofErr w:type="gramEnd"/>
      <w:r w:rsidRPr="000F36BE">
        <w:t xml:space="preserve"> </w:t>
      </w:r>
      <w:r w:rsidR="000F36BE">
        <w:br/>
      </w:r>
      <w:r w:rsidRPr="000F36BE">
        <w:t>до 1 сентября 2031 года.</w:t>
      </w:r>
    </w:p>
    <w:p w:rsidR="00651A0F" w:rsidRDefault="00651A0F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238" w:type="dxa"/>
        <w:tblInd w:w="108" w:type="dxa"/>
        <w:tblLayout w:type="fixed"/>
        <w:tblLook w:val="04A0"/>
      </w:tblPr>
      <w:tblGrid>
        <w:gridCol w:w="4566"/>
        <w:gridCol w:w="4672"/>
      </w:tblGrid>
      <w:tr w:rsidR="00651A0F" w:rsidRPr="000F36BE" w:rsidTr="000F36BE">
        <w:trPr>
          <w:trHeight w:val="1523"/>
        </w:trPr>
        <w:tc>
          <w:tcPr>
            <w:tcW w:w="4566" w:type="dxa"/>
            <w:shd w:val="clear" w:color="auto" w:fill="auto"/>
          </w:tcPr>
          <w:p w:rsidR="00651A0F" w:rsidRPr="000F36BE" w:rsidRDefault="00072B8F">
            <w:r w:rsidRPr="000F36BE">
              <w:t>Председатель</w:t>
            </w:r>
          </w:p>
          <w:p w:rsidR="00651A0F" w:rsidRPr="000F36BE" w:rsidRDefault="00072B8F">
            <w:r w:rsidRPr="000F36BE">
              <w:t>Собрания депутатов</w:t>
            </w:r>
          </w:p>
          <w:p w:rsidR="00651A0F" w:rsidRPr="000F36BE" w:rsidRDefault="00072B8F">
            <w:r w:rsidRPr="000F36BE">
              <w:t>Ненецкого автономного округа</w:t>
            </w:r>
          </w:p>
          <w:p w:rsidR="00651A0F" w:rsidRPr="000F36BE" w:rsidRDefault="00651A0F"/>
          <w:p w:rsidR="00651A0F" w:rsidRPr="000F36BE" w:rsidRDefault="00651A0F"/>
          <w:p w:rsidR="00651A0F" w:rsidRPr="000F36BE" w:rsidRDefault="00072B8F">
            <w:r w:rsidRPr="000F36BE">
              <w:t xml:space="preserve">                               А.П. Чурсанов</w:t>
            </w:r>
          </w:p>
          <w:p w:rsidR="00651A0F" w:rsidRPr="000F36BE" w:rsidRDefault="00651A0F"/>
        </w:tc>
        <w:tc>
          <w:tcPr>
            <w:tcW w:w="4672" w:type="dxa"/>
            <w:shd w:val="clear" w:color="auto" w:fill="auto"/>
          </w:tcPr>
          <w:p w:rsidR="00651A0F" w:rsidRPr="000F36BE" w:rsidRDefault="00072B8F">
            <w:r w:rsidRPr="000F36BE">
              <w:t>Временно исполняющая</w:t>
            </w:r>
          </w:p>
          <w:p w:rsidR="00651A0F" w:rsidRPr="000F36BE" w:rsidRDefault="00072B8F">
            <w:r w:rsidRPr="000F36BE">
              <w:t>обязанности губернатора</w:t>
            </w:r>
          </w:p>
          <w:p w:rsidR="00651A0F" w:rsidRPr="000F36BE" w:rsidRDefault="00072B8F">
            <w:r w:rsidRPr="000F36BE">
              <w:t>Ненецкого автономного округа</w:t>
            </w:r>
          </w:p>
          <w:p w:rsidR="00651A0F" w:rsidRPr="000F36BE" w:rsidRDefault="00651A0F"/>
          <w:p w:rsidR="00651A0F" w:rsidRPr="000F36BE" w:rsidRDefault="00651A0F"/>
          <w:p w:rsidR="00651A0F" w:rsidRPr="000F36BE" w:rsidRDefault="00072B8F">
            <w:r w:rsidRPr="000F36BE">
              <w:t xml:space="preserve">                           И.А. </w:t>
            </w:r>
            <w:proofErr w:type="spellStart"/>
            <w:r w:rsidRPr="000F36BE">
              <w:t>Гехт</w:t>
            </w:r>
            <w:proofErr w:type="spellEnd"/>
          </w:p>
          <w:p w:rsidR="00651A0F" w:rsidRPr="000F36BE" w:rsidRDefault="00651A0F"/>
        </w:tc>
      </w:tr>
    </w:tbl>
    <w:p w:rsidR="00651A0F" w:rsidRPr="000F36BE" w:rsidRDefault="00072B8F">
      <w:pPr>
        <w:pStyle w:val="52"/>
      </w:pPr>
      <w:r w:rsidRPr="000F36BE">
        <w:t>г.</w:t>
      </w:r>
      <w:r w:rsidR="000F36BE">
        <w:t> </w:t>
      </w:r>
      <w:r w:rsidRPr="000F36BE">
        <w:t>Нарьян-Мар</w:t>
      </w:r>
    </w:p>
    <w:p w:rsidR="00651A0F" w:rsidRPr="000F36BE" w:rsidRDefault="00072B8F">
      <w:r w:rsidRPr="000F36BE">
        <w:t>«____» _________ 2025 года</w:t>
      </w:r>
    </w:p>
    <w:p w:rsidR="00EB4EAA" w:rsidRDefault="00072B8F">
      <w:pPr>
        <w:sectPr w:rsidR="00EB4EAA" w:rsidSect="000F36BE">
          <w:headerReference w:type="even" r:id="rId7"/>
          <w:footerReference w:type="default" r:id="rId8"/>
          <w:pgSz w:w="11906" w:h="16838"/>
          <w:pgMar w:top="1134" w:right="1418" w:bottom="1134" w:left="1418" w:header="709" w:footer="709" w:gutter="0"/>
          <w:cols w:space="720"/>
          <w:formProt w:val="0"/>
          <w:titlePg/>
          <w:docGrid w:linePitch="360"/>
        </w:sectPr>
      </w:pPr>
      <w:r w:rsidRPr="000F36BE">
        <w:t xml:space="preserve">№ </w:t>
      </w:r>
      <w:proofErr w:type="spellStart"/>
      <w:r w:rsidRPr="000F36BE">
        <w:t>_____-</w:t>
      </w:r>
      <w:proofErr w:type="gramStart"/>
      <w:r w:rsidRPr="000F36BE">
        <w:t>оз</w:t>
      </w:r>
      <w:proofErr w:type="spellEnd"/>
      <w:proofErr w:type="gramEnd"/>
    </w:p>
    <w:p w:rsidR="00EB4EAA" w:rsidRPr="00B847E0" w:rsidRDefault="00EB4EAA" w:rsidP="00EB4EAA">
      <w:pPr>
        <w:pStyle w:val="af1"/>
        <w:tabs>
          <w:tab w:val="left" w:pos="0"/>
          <w:tab w:val="left" w:pos="7031"/>
        </w:tabs>
        <w:jc w:val="center"/>
        <w:rPr>
          <w:rFonts w:ascii="Times New Roman" w:hAnsi="Times New Roman"/>
          <w:b/>
          <w:kern w:val="26"/>
          <w:sz w:val="26"/>
          <w:szCs w:val="26"/>
        </w:rPr>
      </w:pPr>
      <w:r w:rsidRPr="00B847E0">
        <w:rPr>
          <w:rFonts w:ascii="Times New Roman" w:eastAsia="Times New Roman" w:hAnsi="Times New Roman"/>
          <w:b/>
          <w:kern w:val="26"/>
          <w:sz w:val="26"/>
          <w:szCs w:val="26"/>
        </w:rPr>
        <w:lastRenderedPageBreak/>
        <w:t>ПОЯСНИТЕЛЬНАЯ ЗАПИСКА</w:t>
      </w:r>
    </w:p>
    <w:p w:rsidR="00EB4EAA" w:rsidRDefault="00EB4EAA" w:rsidP="00EB4EAA">
      <w:pPr>
        <w:jc w:val="center"/>
        <w:rPr>
          <w:kern w:val="26"/>
          <w:sz w:val="26"/>
          <w:szCs w:val="26"/>
        </w:rPr>
      </w:pPr>
      <w:r w:rsidRPr="00B847E0">
        <w:rPr>
          <w:kern w:val="26"/>
          <w:sz w:val="26"/>
          <w:szCs w:val="26"/>
        </w:rPr>
        <w:t>к проекту закона Ненецкого автономного округа</w:t>
      </w:r>
    </w:p>
    <w:p w:rsidR="00EB4EAA" w:rsidRDefault="00EB4EAA" w:rsidP="00EB4EAA">
      <w:pPr>
        <w:jc w:val="center"/>
        <w:rPr>
          <w:kern w:val="26"/>
          <w:sz w:val="26"/>
          <w:szCs w:val="26"/>
        </w:rPr>
      </w:pPr>
      <w:r w:rsidRPr="00B847E0">
        <w:rPr>
          <w:kern w:val="26"/>
          <w:sz w:val="26"/>
          <w:szCs w:val="26"/>
        </w:rPr>
        <w:t>«Об установлении запретов и ограничений продажи</w:t>
      </w:r>
    </w:p>
    <w:p w:rsidR="00EB4EAA" w:rsidRDefault="00EB4EAA" w:rsidP="00EB4EAA">
      <w:pPr>
        <w:jc w:val="center"/>
        <w:rPr>
          <w:kern w:val="26"/>
          <w:sz w:val="26"/>
          <w:szCs w:val="26"/>
        </w:rPr>
      </w:pPr>
      <w:r w:rsidRPr="00B847E0">
        <w:rPr>
          <w:kern w:val="26"/>
          <w:sz w:val="26"/>
          <w:szCs w:val="26"/>
        </w:rPr>
        <w:t xml:space="preserve">безалкогольных тонизирующих напитков </w:t>
      </w:r>
      <w:r>
        <w:rPr>
          <w:kern w:val="26"/>
          <w:sz w:val="26"/>
          <w:szCs w:val="26"/>
        </w:rPr>
        <w:t>(в том числе энергетических)</w:t>
      </w:r>
    </w:p>
    <w:p w:rsidR="00EB4EAA" w:rsidRDefault="00EB4EAA" w:rsidP="00EB4EAA">
      <w:pPr>
        <w:jc w:val="center"/>
        <w:rPr>
          <w:kern w:val="26"/>
          <w:sz w:val="26"/>
          <w:szCs w:val="26"/>
        </w:rPr>
      </w:pPr>
      <w:r w:rsidRPr="00B847E0">
        <w:rPr>
          <w:kern w:val="26"/>
          <w:sz w:val="26"/>
          <w:szCs w:val="26"/>
        </w:rPr>
        <w:t>на территории Ненецкого автономного округа»</w:t>
      </w:r>
    </w:p>
    <w:p w:rsidR="00EB4EAA" w:rsidRPr="00B847E0" w:rsidRDefault="00EB4EAA" w:rsidP="00EB4EAA">
      <w:pPr>
        <w:pStyle w:val="af1"/>
        <w:jc w:val="center"/>
        <w:rPr>
          <w:rFonts w:ascii="Times New Roman" w:hAnsi="Times New Roman"/>
          <w:kern w:val="26"/>
          <w:sz w:val="26"/>
          <w:szCs w:val="26"/>
        </w:rPr>
      </w:pPr>
    </w:p>
    <w:p w:rsidR="00EB4EAA" w:rsidRDefault="00EB4EAA" w:rsidP="00EB4EAA">
      <w:pPr>
        <w:tabs>
          <w:tab w:val="left" w:pos="971"/>
          <w:tab w:val="left" w:pos="7226"/>
        </w:tabs>
        <w:ind w:firstLine="737"/>
        <w:jc w:val="both"/>
        <w:rPr>
          <w:kern w:val="26"/>
          <w:sz w:val="26"/>
          <w:szCs w:val="26"/>
        </w:rPr>
      </w:pPr>
      <w:proofErr w:type="gramStart"/>
      <w:r w:rsidRPr="00B847E0">
        <w:rPr>
          <w:kern w:val="26"/>
          <w:sz w:val="26"/>
          <w:szCs w:val="26"/>
        </w:rPr>
        <w:t xml:space="preserve">Проект закона Ненецкого автономного округа «Об установлении запретов </w:t>
      </w:r>
      <w:r>
        <w:rPr>
          <w:kern w:val="26"/>
          <w:sz w:val="26"/>
          <w:szCs w:val="26"/>
        </w:rPr>
        <w:br/>
      </w:r>
      <w:r w:rsidRPr="00B847E0">
        <w:rPr>
          <w:kern w:val="26"/>
          <w:sz w:val="26"/>
          <w:szCs w:val="26"/>
        </w:rPr>
        <w:t>и ограничений продажи безалкогольных тонизирующих напитков (в том числе энергетических) на территории Ненецкого автономного округа» (далее – законопроект) разработан в целях реализации положений Федерального закона от 08.08.2024 №</w:t>
      </w:r>
      <w:r>
        <w:rPr>
          <w:kern w:val="26"/>
          <w:sz w:val="26"/>
          <w:szCs w:val="26"/>
        </w:rPr>
        <w:t> </w:t>
      </w:r>
      <w:r w:rsidRPr="00B847E0">
        <w:rPr>
          <w:kern w:val="26"/>
          <w:sz w:val="26"/>
          <w:szCs w:val="26"/>
        </w:rPr>
        <w:t>304-ФЗ «О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«Об общих принципах организации публичной</w:t>
      </w:r>
      <w:proofErr w:type="gramEnd"/>
      <w:r w:rsidRPr="00B847E0">
        <w:rPr>
          <w:kern w:val="26"/>
          <w:sz w:val="26"/>
          <w:szCs w:val="26"/>
        </w:rPr>
        <w:t xml:space="preserve"> власти в субъектах Российской Федерации», наделяющего субъекты Российской Федерации правом устанавливать</w:t>
      </w:r>
      <w:r>
        <w:rPr>
          <w:kern w:val="26"/>
          <w:sz w:val="26"/>
          <w:szCs w:val="26"/>
        </w:rPr>
        <w:t xml:space="preserve"> </w:t>
      </w:r>
      <w:r w:rsidRPr="00B847E0">
        <w:rPr>
          <w:kern w:val="26"/>
          <w:sz w:val="26"/>
          <w:szCs w:val="26"/>
        </w:rPr>
        <w:t xml:space="preserve">дополнительные ограничения продажи безалкогольных тонизирующих напитков </w:t>
      </w:r>
      <w:r>
        <w:rPr>
          <w:kern w:val="26"/>
          <w:sz w:val="26"/>
          <w:szCs w:val="26"/>
        </w:rPr>
        <w:br/>
      </w:r>
      <w:r w:rsidRPr="00B847E0">
        <w:rPr>
          <w:kern w:val="26"/>
          <w:sz w:val="26"/>
          <w:szCs w:val="26"/>
        </w:rPr>
        <w:t xml:space="preserve">(в том числе </w:t>
      </w:r>
      <w:proofErr w:type="gramStart"/>
      <w:r w:rsidRPr="00B847E0">
        <w:rPr>
          <w:kern w:val="26"/>
          <w:sz w:val="26"/>
          <w:szCs w:val="26"/>
        </w:rPr>
        <w:t>энергетическими</w:t>
      </w:r>
      <w:proofErr w:type="gramEnd"/>
      <w:r w:rsidRPr="00B847E0">
        <w:rPr>
          <w:kern w:val="26"/>
          <w:sz w:val="26"/>
          <w:szCs w:val="26"/>
        </w:rPr>
        <w:t>).</w:t>
      </w:r>
    </w:p>
    <w:p w:rsidR="00EB4EAA" w:rsidRPr="00B847E0" w:rsidRDefault="00EB4EAA" w:rsidP="00EB4EAA">
      <w:pPr>
        <w:pStyle w:val="af1"/>
        <w:tabs>
          <w:tab w:val="left" w:pos="1134"/>
        </w:tabs>
        <w:ind w:firstLine="709"/>
        <w:jc w:val="both"/>
        <w:rPr>
          <w:rFonts w:ascii="Times New Roman" w:hAnsi="Times New Roman"/>
          <w:kern w:val="26"/>
          <w:sz w:val="26"/>
          <w:szCs w:val="26"/>
        </w:rPr>
      </w:pPr>
      <w:r w:rsidRPr="00B847E0">
        <w:rPr>
          <w:rFonts w:ascii="Times New Roman" w:eastAsia="Times New Roman" w:hAnsi="Times New Roman"/>
          <w:kern w:val="26"/>
          <w:sz w:val="26"/>
          <w:szCs w:val="26"/>
        </w:rPr>
        <w:t xml:space="preserve">Законопроектом предлагается установить на территории Ненецкого автономного округа запрет и ограничения времени продажи </w:t>
      </w:r>
      <w:r w:rsidRPr="00B847E0">
        <w:rPr>
          <w:rFonts w:ascii="Times New Roman" w:hAnsi="Times New Roman"/>
          <w:kern w:val="26"/>
          <w:sz w:val="26"/>
          <w:szCs w:val="26"/>
        </w:rPr>
        <w:t xml:space="preserve">безалкогольных тонизирующих </w:t>
      </w:r>
      <w:proofErr w:type="gramStart"/>
      <w:r w:rsidRPr="00B847E0">
        <w:rPr>
          <w:rFonts w:ascii="Times New Roman" w:hAnsi="Times New Roman"/>
          <w:kern w:val="26"/>
          <w:sz w:val="26"/>
          <w:szCs w:val="26"/>
        </w:rPr>
        <w:t>напитков</w:t>
      </w:r>
      <w:proofErr w:type="gramEnd"/>
      <w:r w:rsidRPr="00B847E0">
        <w:rPr>
          <w:rFonts w:ascii="Times New Roman" w:hAnsi="Times New Roman"/>
          <w:kern w:val="26"/>
          <w:sz w:val="26"/>
          <w:szCs w:val="26"/>
        </w:rPr>
        <w:t xml:space="preserve"> </w:t>
      </w:r>
      <w:r>
        <w:rPr>
          <w:rFonts w:ascii="Times New Roman" w:hAnsi="Times New Roman"/>
          <w:kern w:val="26"/>
          <w:sz w:val="26"/>
          <w:szCs w:val="26"/>
        </w:rPr>
        <w:br/>
      </w:r>
      <w:r w:rsidRPr="00B847E0">
        <w:rPr>
          <w:rFonts w:ascii="Times New Roman" w:hAnsi="Times New Roman"/>
          <w:kern w:val="26"/>
          <w:sz w:val="26"/>
          <w:szCs w:val="26"/>
        </w:rPr>
        <w:t>в том числе энергетических).</w:t>
      </w:r>
    </w:p>
    <w:p w:rsidR="00EB4EAA" w:rsidRPr="00B847E0" w:rsidRDefault="00EB4EAA" w:rsidP="00EB4EAA">
      <w:pPr>
        <w:tabs>
          <w:tab w:val="left" w:pos="3071"/>
          <w:tab w:val="left" w:pos="8096"/>
        </w:tabs>
        <w:ind w:firstLine="709"/>
        <w:jc w:val="both"/>
        <w:outlineLvl w:val="0"/>
        <w:rPr>
          <w:kern w:val="26"/>
          <w:sz w:val="26"/>
          <w:szCs w:val="26"/>
        </w:rPr>
      </w:pPr>
      <w:r w:rsidRPr="00B847E0">
        <w:rPr>
          <w:kern w:val="26"/>
          <w:sz w:val="26"/>
          <w:szCs w:val="26"/>
        </w:rPr>
        <w:t>Цель законопроекта заключается в обеспечении защиты здоровья граждан Ненецкого автономного округа, в том числе несовершеннолетних, создании системы комплексных мер, направленных на формирование здорового образа жизни, снижение масштабов массового потребления безалкогольных тонизирующих напитков (в том числе энергетических).</w:t>
      </w:r>
    </w:p>
    <w:p w:rsidR="00EB4EAA" w:rsidRPr="00B847E0" w:rsidRDefault="00EB4EAA" w:rsidP="00EB4EAA">
      <w:pPr>
        <w:tabs>
          <w:tab w:val="left" w:pos="3071"/>
          <w:tab w:val="left" w:pos="8096"/>
        </w:tabs>
        <w:ind w:firstLine="709"/>
        <w:jc w:val="both"/>
        <w:outlineLvl w:val="0"/>
        <w:rPr>
          <w:kern w:val="26"/>
          <w:sz w:val="26"/>
          <w:szCs w:val="26"/>
        </w:rPr>
      </w:pPr>
      <w:r w:rsidRPr="00B847E0">
        <w:rPr>
          <w:kern w:val="26"/>
          <w:sz w:val="26"/>
          <w:szCs w:val="26"/>
        </w:rPr>
        <w:t>Потребление тонизирующих (в том числе энергетических) напитков в большом количестве пагубно сказывается на здоровье</w:t>
      </w:r>
      <w:r>
        <w:rPr>
          <w:kern w:val="26"/>
          <w:sz w:val="26"/>
          <w:szCs w:val="26"/>
        </w:rPr>
        <w:t>,</w:t>
      </w:r>
      <w:r w:rsidRPr="00B847E0">
        <w:rPr>
          <w:kern w:val="26"/>
          <w:sz w:val="26"/>
          <w:szCs w:val="26"/>
        </w:rPr>
        <w:t xml:space="preserve"> и зачастую приводит к нарушению работы </w:t>
      </w:r>
      <w:proofErr w:type="spellStart"/>
      <w:proofErr w:type="gramStart"/>
      <w:r w:rsidRPr="00B847E0">
        <w:rPr>
          <w:kern w:val="26"/>
          <w:sz w:val="26"/>
          <w:szCs w:val="26"/>
        </w:rPr>
        <w:t>сердечно-сосудистой</w:t>
      </w:r>
      <w:proofErr w:type="spellEnd"/>
      <w:proofErr w:type="gramEnd"/>
      <w:r w:rsidRPr="00B847E0">
        <w:rPr>
          <w:kern w:val="26"/>
          <w:sz w:val="26"/>
          <w:szCs w:val="26"/>
        </w:rPr>
        <w:t xml:space="preserve"> и пищеварительной системы.</w:t>
      </w:r>
    </w:p>
    <w:p w:rsidR="00EB4EAA" w:rsidRPr="00B847E0" w:rsidRDefault="00EB4EAA" w:rsidP="00EB4EAA">
      <w:pPr>
        <w:ind w:firstLine="720"/>
        <w:jc w:val="both"/>
        <w:rPr>
          <w:kern w:val="26"/>
          <w:sz w:val="26"/>
          <w:szCs w:val="26"/>
        </w:rPr>
      </w:pPr>
      <w:r w:rsidRPr="00B847E0">
        <w:rPr>
          <w:kern w:val="26"/>
          <w:sz w:val="26"/>
          <w:szCs w:val="26"/>
        </w:rPr>
        <w:t xml:space="preserve">Кроме того, регулярное потребление данных напитков формирует у молодых людей соответствующую зависимость от них, а также способность вызвать обострение нервных </w:t>
      </w:r>
      <w:r>
        <w:rPr>
          <w:kern w:val="26"/>
          <w:sz w:val="26"/>
          <w:szCs w:val="26"/>
        </w:rPr>
        <w:br/>
      </w:r>
      <w:r w:rsidRPr="00B847E0">
        <w:rPr>
          <w:kern w:val="26"/>
          <w:sz w:val="26"/>
          <w:szCs w:val="26"/>
        </w:rPr>
        <w:t>и психических заболеваний.</w:t>
      </w:r>
    </w:p>
    <w:p w:rsidR="00EB4EAA" w:rsidRPr="00B847E0" w:rsidRDefault="00EB4EAA" w:rsidP="00EB4EAA">
      <w:pPr>
        <w:ind w:firstLine="737"/>
        <w:jc w:val="both"/>
        <w:rPr>
          <w:kern w:val="26"/>
          <w:sz w:val="26"/>
          <w:szCs w:val="26"/>
        </w:rPr>
      </w:pPr>
      <w:r w:rsidRPr="00B847E0">
        <w:rPr>
          <w:kern w:val="26"/>
          <w:sz w:val="26"/>
          <w:szCs w:val="26"/>
        </w:rPr>
        <w:t xml:space="preserve">В </w:t>
      </w:r>
      <w:proofErr w:type="gramStart"/>
      <w:r w:rsidRPr="00B847E0">
        <w:rPr>
          <w:kern w:val="26"/>
          <w:sz w:val="26"/>
          <w:szCs w:val="26"/>
        </w:rPr>
        <w:t>соответствии</w:t>
      </w:r>
      <w:proofErr w:type="gramEnd"/>
      <w:r w:rsidRPr="00B847E0">
        <w:rPr>
          <w:kern w:val="26"/>
          <w:sz w:val="26"/>
          <w:szCs w:val="26"/>
        </w:rPr>
        <w:t xml:space="preserve"> со статьей 3 Федерального закона от 31.07.2020 №</w:t>
      </w:r>
      <w:r>
        <w:rPr>
          <w:kern w:val="26"/>
          <w:sz w:val="26"/>
          <w:szCs w:val="26"/>
        </w:rPr>
        <w:t> </w:t>
      </w:r>
      <w:r w:rsidRPr="00B847E0">
        <w:rPr>
          <w:kern w:val="26"/>
          <w:sz w:val="26"/>
          <w:szCs w:val="26"/>
        </w:rPr>
        <w:t xml:space="preserve">247-ФЗ </w:t>
      </w:r>
      <w:r>
        <w:rPr>
          <w:kern w:val="26"/>
          <w:sz w:val="26"/>
          <w:szCs w:val="26"/>
        </w:rPr>
        <w:br/>
      </w:r>
      <w:r w:rsidRPr="00B847E0">
        <w:rPr>
          <w:kern w:val="26"/>
          <w:sz w:val="26"/>
          <w:szCs w:val="26"/>
        </w:rPr>
        <w:t xml:space="preserve">«Об обязательных требованиях в Российской Федерации» предлагаемые запреты </w:t>
      </w:r>
      <w:r>
        <w:rPr>
          <w:kern w:val="26"/>
          <w:sz w:val="26"/>
          <w:szCs w:val="26"/>
        </w:rPr>
        <w:br/>
      </w:r>
      <w:r w:rsidRPr="00B847E0">
        <w:rPr>
          <w:kern w:val="26"/>
          <w:sz w:val="26"/>
          <w:szCs w:val="26"/>
        </w:rPr>
        <w:t>и ограничения вступят в силу с 1 сентября 2025 года.</w:t>
      </w:r>
    </w:p>
    <w:p w:rsidR="00EB4EAA" w:rsidRPr="00B847E0" w:rsidRDefault="00EB4EAA" w:rsidP="00EB4EAA">
      <w:pPr>
        <w:pStyle w:val="af1"/>
        <w:ind w:firstLine="709"/>
        <w:jc w:val="both"/>
        <w:rPr>
          <w:rFonts w:ascii="Times New Roman" w:eastAsia="Times New Roman" w:hAnsi="Times New Roman"/>
          <w:kern w:val="26"/>
          <w:sz w:val="26"/>
          <w:szCs w:val="26"/>
        </w:rPr>
      </w:pPr>
      <w:r w:rsidRPr="00B847E0">
        <w:rPr>
          <w:rFonts w:ascii="Times New Roman" w:eastAsia="Times New Roman" w:hAnsi="Times New Roman"/>
          <w:kern w:val="26"/>
          <w:sz w:val="26"/>
          <w:szCs w:val="26"/>
        </w:rPr>
        <w:t xml:space="preserve">Принятие данного законопроекта не повлечет дополнительных финансовых затрат </w:t>
      </w:r>
      <w:r>
        <w:rPr>
          <w:rFonts w:ascii="Times New Roman" w:eastAsia="Times New Roman" w:hAnsi="Times New Roman"/>
          <w:kern w:val="26"/>
          <w:sz w:val="26"/>
          <w:szCs w:val="26"/>
        </w:rPr>
        <w:br/>
      </w:r>
      <w:r w:rsidRPr="00B847E0">
        <w:rPr>
          <w:rFonts w:ascii="Times New Roman" w:eastAsia="Times New Roman" w:hAnsi="Times New Roman"/>
          <w:kern w:val="26"/>
          <w:sz w:val="26"/>
          <w:szCs w:val="26"/>
        </w:rPr>
        <w:t>из областного бюджета.</w:t>
      </w:r>
    </w:p>
    <w:p w:rsidR="00651A0F" w:rsidRPr="00EB4EAA" w:rsidRDefault="00EB4EAA" w:rsidP="00805BE2">
      <w:pPr>
        <w:pStyle w:val="af1"/>
        <w:ind w:firstLine="709"/>
        <w:jc w:val="both"/>
      </w:pPr>
      <w:r w:rsidRPr="00B847E0">
        <w:rPr>
          <w:rFonts w:ascii="Times New Roman" w:eastAsia="Times New Roman" w:hAnsi="Times New Roman"/>
          <w:kern w:val="26"/>
          <w:sz w:val="26"/>
          <w:szCs w:val="26"/>
        </w:rPr>
        <w:t xml:space="preserve">Потребуется внесение изменений </w:t>
      </w:r>
      <w:r w:rsidRPr="00B847E0">
        <w:rPr>
          <w:rFonts w:ascii="Times New Roman" w:eastAsia="Times New Roman" w:hAnsi="Times New Roman"/>
          <w:kern w:val="26"/>
          <w:sz w:val="26"/>
          <w:szCs w:val="26"/>
          <w:lang w:eastAsia="ru-RU"/>
        </w:rPr>
        <w:t xml:space="preserve">в </w:t>
      </w:r>
      <w:r>
        <w:rPr>
          <w:rFonts w:ascii="Times New Roman" w:eastAsia="Times New Roman" w:hAnsi="Times New Roman"/>
          <w:kern w:val="26"/>
          <w:sz w:val="26"/>
          <w:szCs w:val="26"/>
          <w:lang w:eastAsia="ru-RU"/>
        </w:rPr>
        <w:t>з</w:t>
      </w:r>
      <w:r w:rsidRPr="00B847E0">
        <w:rPr>
          <w:rFonts w:ascii="Times New Roman" w:eastAsia="Times New Roman" w:hAnsi="Times New Roman"/>
          <w:kern w:val="26"/>
          <w:sz w:val="26"/>
          <w:szCs w:val="26"/>
          <w:lang w:eastAsia="ru-RU"/>
        </w:rPr>
        <w:t xml:space="preserve">акон </w:t>
      </w:r>
      <w:r w:rsidRPr="00B847E0">
        <w:rPr>
          <w:rFonts w:ascii="Times New Roman" w:eastAsia="Times New Roman" w:hAnsi="Times New Roman"/>
          <w:kern w:val="26"/>
          <w:sz w:val="26"/>
          <w:szCs w:val="26"/>
        </w:rPr>
        <w:t xml:space="preserve">Ненецкого автономного округа </w:t>
      </w:r>
      <w:r>
        <w:rPr>
          <w:rFonts w:ascii="Times New Roman" w:eastAsia="Times New Roman" w:hAnsi="Times New Roman"/>
          <w:kern w:val="26"/>
          <w:sz w:val="26"/>
          <w:szCs w:val="26"/>
        </w:rPr>
        <w:br/>
      </w:r>
      <w:r w:rsidRPr="00B847E0">
        <w:rPr>
          <w:rFonts w:ascii="Times New Roman" w:eastAsia="Times New Roman" w:hAnsi="Times New Roman"/>
          <w:kern w:val="26"/>
          <w:sz w:val="26"/>
          <w:szCs w:val="26"/>
          <w:lang w:eastAsia="ru-RU"/>
        </w:rPr>
        <w:t>от 29.06.2002 №</w:t>
      </w:r>
      <w:r>
        <w:rPr>
          <w:rFonts w:ascii="Times New Roman" w:eastAsia="Times New Roman" w:hAnsi="Times New Roman"/>
          <w:kern w:val="26"/>
          <w:sz w:val="26"/>
          <w:szCs w:val="26"/>
          <w:lang w:eastAsia="ru-RU"/>
        </w:rPr>
        <w:t> </w:t>
      </w:r>
      <w:r w:rsidRPr="00B847E0">
        <w:rPr>
          <w:rFonts w:ascii="Times New Roman" w:eastAsia="Times New Roman" w:hAnsi="Times New Roman"/>
          <w:kern w:val="26"/>
          <w:sz w:val="26"/>
          <w:szCs w:val="26"/>
          <w:lang w:eastAsia="ru-RU"/>
        </w:rPr>
        <w:t>366-</w:t>
      </w:r>
      <w:r>
        <w:rPr>
          <w:rFonts w:ascii="Times New Roman" w:eastAsia="Times New Roman" w:hAnsi="Times New Roman"/>
          <w:kern w:val="26"/>
          <w:sz w:val="26"/>
          <w:szCs w:val="26"/>
          <w:lang w:eastAsia="ru-RU"/>
        </w:rPr>
        <w:t>оз</w:t>
      </w:r>
      <w:r w:rsidRPr="00B847E0">
        <w:rPr>
          <w:rFonts w:ascii="Times New Roman" w:eastAsia="Times New Roman" w:hAnsi="Times New Roman"/>
          <w:kern w:val="26"/>
          <w:sz w:val="26"/>
          <w:szCs w:val="26"/>
          <w:lang w:eastAsia="ru-RU"/>
        </w:rPr>
        <w:t xml:space="preserve"> «Об административных правонарушениях», в части установления ответственности за нарушения установленных </w:t>
      </w:r>
      <w:r w:rsidRPr="00B847E0">
        <w:rPr>
          <w:rFonts w:ascii="Times New Roman" w:hAnsi="Times New Roman"/>
          <w:kern w:val="26"/>
          <w:sz w:val="26"/>
          <w:szCs w:val="26"/>
        </w:rPr>
        <w:t>запретов и ограничений продажи безалкогольных тонизирующих напитков (в том числе энергетических) на территории Ненецкого автономного округа.</w:t>
      </w:r>
      <w:bookmarkStart w:id="0" w:name="_GoBack"/>
      <w:bookmarkEnd w:id="0"/>
    </w:p>
    <w:sectPr w:rsidR="00651A0F" w:rsidRPr="00EB4EAA" w:rsidSect="00EB4EAA">
      <w:headerReference w:type="default" r:id="rId9"/>
      <w:pgSz w:w="11906" w:h="16838"/>
      <w:pgMar w:top="1134" w:right="567" w:bottom="0" w:left="1134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B8F" w:rsidRDefault="00072B8F">
      <w:r>
        <w:separator/>
      </w:r>
    </w:p>
  </w:endnote>
  <w:endnote w:type="continuationSeparator" w:id="0">
    <w:p w:rsidR="00072B8F" w:rsidRDefault="00072B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68767253"/>
      <w:docPartObj>
        <w:docPartGallery w:val="Page Numbers (Bottom of Page)"/>
        <w:docPartUnique/>
      </w:docPartObj>
    </w:sdtPr>
    <w:sdtContent>
      <w:p w:rsidR="000F36BE" w:rsidRDefault="00680E34">
        <w:pPr>
          <w:pStyle w:val="aa"/>
          <w:jc w:val="center"/>
        </w:pPr>
        <w:r>
          <w:fldChar w:fldCharType="begin"/>
        </w:r>
        <w:r w:rsidR="000F36BE">
          <w:instrText>PAGE   \* MERGEFORMAT</w:instrText>
        </w:r>
        <w:r>
          <w:fldChar w:fldCharType="separate"/>
        </w:r>
        <w:r w:rsidR="00805BE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B8F" w:rsidRDefault="00072B8F">
      <w:r>
        <w:separator/>
      </w:r>
    </w:p>
  </w:footnote>
  <w:footnote w:type="continuationSeparator" w:id="0">
    <w:p w:rsidR="00072B8F" w:rsidRDefault="00072B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A0F" w:rsidRDefault="00680E34">
    <w:pPr>
      <w:pStyle w:val="ad"/>
    </w:pPr>
    <w:r>
      <w:rPr>
        <w:noProof/>
      </w:rPr>
      <w:pict>
        <v:rect id="Врезка1" o:spid="_x0000_s4097" style="position:absolute;margin-left:0;margin-top:.05pt;width:1.15pt;height:1.15pt;z-index:-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" o:allowincell="f" filled="f" stroked="f" strokeweight="0">
          <v:path arrowok="t"/>
          <v:textbox style="mso-fit-shape-to-text:t" inset="0,0,0,0">
            <w:txbxContent>
              <w:p w:rsidR="00651A0F" w:rsidRDefault="00680E34">
                <w:pPr>
                  <w:pStyle w:val="ad"/>
                  <w:rPr>
                    <w:rStyle w:val="a3"/>
                  </w:rPr>
                </w:pPr>
                <w:r>
                  <w:rPr>
                    <w:rStyle w:val="a3"/>
                    <w:color w:val="000000"/>
                  </w:rPr>
                  <w:fldChar w:fldCharType="begin"/>
                </w:r>
                <w:r w:rsidR="00072B8F">
                  <w:rPr>
                    <w:rStyle w:val="a3"/>
                    <w:color w:val="000000"/>
                  </w:rPr>
                  <w:instrText xml:space="preserve"> PAGE </w:instrText>
                </w:r>
                <w:r>
                  <w:rPr>
                    <w:rStyle w:val="a3"/>
                    <w:color w:val="000000"/>
                  </w:rPr>
                  <w:fldChar w:fldCharType="separate"/>
                </w:r>
                <w:r w:rsidR="00072B8F">
                  <w:rPr>
                    <w:rStyle w:val="a3"/>
                    <w:color w:val="000000"/>
                  </w:rPr>
                  <w:t>0</w:t>
                </w:r>
                <w:r>
                  <w:rPr>
                    <w:rStyle w:val="a3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267" w:rsidRDefault="00680E34">
    <w:pPr>
      <w:pStyle w:val="ad"/>
      <w:jc w:val="center"/>
    </w:pPr>
    <w:r>
      <w:fldChar w:fldCharType="begin"/>
    </w:r>
    <w:r w:rsidR="00AF2230">
      <w:instrText xml:space="preserve"> PAGE </w:instrText>
    </w:r>
    <w:r>
      <w:fldChar w:fldCharType="separate"/>
    </w:r>
    <w:r w:rsidR="00AF2230">
      <w:t>0</w:t>
    </w:r>
    <w:r>
      <w:fldChar w:fldCharType="end"/>
    </w:r>
  </w:p>
  <w:p w:rsidR="000D0267" w:rsidRDefault="00805BE2">
    <w:pPr>
      <w:pStyle w:val="a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51A0F"/>
    <w:rsid w:val="00072B8F"/>
    <w:rsid w:val="000F36BE"/>
    <w:rsid w:val="00651A0F"/>
    <w:rsid w:val="00680E34"/>
    <w:rsid w:val="00805BE2"/>
    <w:rsid w:val="00AF2230"/>
    <w:rsid w:val="00EB4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E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FC7EC5"/>
  </w:style>
  <w:style w:type="character" w:styleId="a4">
    <w:name w:val="Hyperlink"/>
    <w:rsid w:val="008F41F5"/>
    <w:rPr>
      <w:color w:val="0000FF"/>
      <w:u w:val="single"/>
    </w:rPr>
  </w:style>
  <w:style w:type="paragraph" w:customStyle="1" w:styleId="1">
    <w:name w:val="Заголовок1"/>
    <w:basedOn w:val="a"/>
    <w:next w:val="a5"/>
    <w:qFormat/>
    <w:rsid w:val="00680E34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022511"/>
    <w:pPr>
      <w:jc w:val="both"/>
    </w:pPr>
  </w:style>
  <w:style w:type="paragraph" w:styleId="a6">
    <w:name w:val="List"/>
    <w:basedOn w:val="a5"/>
    <w:rsid w:val="00680E34"/>
    <w:rPr>
      <w:rFonts w:ascii="PT Astra Serif" w:hAnsi="PT Astra Serif" w:cs="Noto Sans Devanagari"/>
    </w:rPr>
  </w:style>
  <w:style w:type="paragraph" w:styleId="a7">
    <w:name w:val="caption"/>
    <w:basedOn w:val="a"/>
    <w:qFormat/>
    <w:rsid w:val="00680E34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8">
    <w:name w:val="index heading"/>
    <w:basedOn w:val="a"/>
    <w:qFormat/>
    <w:rsid w:val="00680E34"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rsid w:val="00680E34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30">
    <w:name w:val="3.0 текст закона"/>
    <w:basedOn w:val="a"/>
    <w:qFormat/>
    <w:rsid w:val="00FC7EC5"/>
    <w:pPr>
      <w:ind w:firstLine="709"/>
      <w:jc w:val="both"/>
    </w:pPr>
  </w:style>
  <w:style w:type="paragraph" w:customStyle="1" w:styleId="10">
    <w:name w:val="1.0 Проект №"/>
    <w:basedOn w:val="30"/>
    <w:qFormat/>
    <w:rsid w:val="00FC7EC5"/>
    <w:pPr>
      <w:ind w:firstLine="0"/>
      <w:jc w:val="right"/>
    </w:pPr>
    <w:rPr>
      <w:b/>
    </w:rPr>
  </w:style>
  <w:style w:type="paragraph" w:customStyle="1" w:styleId="11">
    <w:name w:val="1.1 Закон НАО"/>
    <w:basedOn w:val="30"/>
    <w:next w:val="12"/>
    <w:qFormat/>
    <w:rsid w:val="00FC7EC5"/>
    <w:pPr>
      <w:ind w:firstLine="0"/>
      <w:jc w:val="center"/>
    </w:pPr>
    <w:rPr>
      <w:b/>
      <w:caps/>
      <w:sz w:val="28"/>
      <w:szCs w:val="28"/>
    </w:rPr>
  </w:style>
  <w:style w:type="paragraph" w:customStyle="1" w:styleId="12">
    <w:name w:val="1.2 Название закона"/>
    <w:basedOn w:val="30"/>
    <w:next w:val="13"/>
    <w:qFormat/>
    <w:rsid w:val="00FC7EC5"/>
    <w:pPr>
      <w:spacing w:before="1000"/>
      <w:ind w:firstLine="0"/>
      <w:contextualSpacing/>
      <w:jc w:val="center"/>
    </w:pPr>
    <w:rPr>
      <w:b/>
      <w:sz w:val="28"/>
    </w:rPr>
  </w:style>
  <w:style w:type="paragraph" w:customStyle="1" w:styleId="13">
    <w:name w:val="1.3 Принят ... дата"/>
    <w:basedOn w:val="30"/>
    <w:next w:val="30"/>
    <w:qFormat/>
    <w:rsid w:val="00FC7EC5"/>
    <w:pPr>
      <w:spacing w:before="1000" w:after="440"/>
      <w:ind w:firstLine="0"/>
    </w:pPr>
  </w:style>
  <w:style w:type="paragraph" w:customStyle="1" w:styleId="20">
    <w:name w:val="2.0 Преамбула"/>
    <w:basedOn w:val="30"/>
    <w:qFormat/>
    <w:rsid w:val="00FC7EC5"/>
    <w:pPr>
      <w:spacing w:after="440"/>
      <w:contextualSpacing/>
    </w:pPr>
  </w:style>
  <w:style w:type="paragraph" w:customStyle="1" w:styleId="21">
    <w:name w:val="2.1 Раздел"/>
    <w:basedOn w:val="30"/>
    <w:qFormat/>
    <w:rsid w:val="00FC7EC5"/>
    <w:pPr>
      <w:spacing w:afterAutospacing="1"/>
      <w:ind w:firstLine="0"/>
      <w:jc w:val="center"/>
    </w:pPr>
    <w:rPr>
      <w:b/>
      <w:caps/>
    </w:rPr>
  </w:style>
  <w:style w:type="paragraph" w:customStyle="1" w:styleId="23">
    <w:name w:val="2.3 Статья"/>
    <w:basedOn w:val="30"/>
    <w:next w:val="30"/>
    <w:qFormat/>
    <w:rsid w:val="00FC7EC5"/>
    <w:pPr>
      <w:spacing w:beforeAutospacing="1" w:afterAutospacing="1"/>
      <w:contextualSpacing/>
    </w:pPr>
    <w:rPr>
      <w:b/>
    </w:rPr>
  </w:style>
  <w:style w:type="paragraph" w:customStyle="1" w:styleId="22">
    <w:name w:val="2.2 Глава"/>
    <w:basedOn w:val="30"/>
    <w:next w:val="23"/>
    <w:qFormat/>
    <w:rsid w:val="00FC7EC5"/>
    <w:pPr>
      <w:spacing w:beforeAutospacing="1"/>
    </w:pPr>
    <w:rPr>
      <w:b/>
    </w:rPr>
  </w:style>
  <w:style w:type="paragraph" w:customStyle="1" w:styleId="50">
    <w:name w:val="5.0 Должность"/>
    <w:basedOn w:val="30"/>
    <w:qFormat/>
    <w:rsid w:val="00FC7EC5"/>
    <w:pPr>
      <w:spacing w:before="1000"/>
      <w:ind w:firstLine="0"/>
      <w:contextualSpacing/>
      <w:jc w:val="left"/>
    </w:pPr>
    <w:rPr>
      <w:b/>
    </w:rPr>
  </w:style>
  <w:style w:type="paragraph" w:customStyle="1" w:styleId="51">
    <w:name w:val="5.1 Подпись"/>
    <w:basedOn w:val="30"/>
    <w:next w:val="52"/>
    <w:qFormat/>
    <w:rsid w:val="00FC7EC5"/>
    <w:pPr>
      <w:spacing w:before="1000" w:after="1000"/>
      <w:ind w:left="2438" w:firstLine="0"/>
      <w:jc w:val="left"/>
    </w:pPr>
    <w:rPr>
      <w:b/>
    </w:rPr>
  </w:style>
  <w:style w:type="paragraph" w:customStyle="1" w:styleId="52">
    <w:name w:val="5.2 Окончание"/>
    <w:basedOn w:val="30"/>
    <w:qFormat/>
    <w:rsid w:val="00FC7EC5"/>
    <w:pPr>
      <w:ind w:firstLine="0"/>
      <w:jc w:val="left"/>
    </w:pPr>
  </w:style>
  <w:style w:type="paragraph" w:customStyle="1" w:styleId="a9">
    <w:name w:val="Колонтитул"/>
    <w:basedOn w:val="a"/>
    <w:qFormat/>
    <w:rsid w:val="00680E34"/>
  </w:style>
  <w:style w:type="paragraph" w:styleId="aa">
    <w:name w:val="footer"/>
    <w:basedOn w:val="a"/>
    <w:link w:val="ab"/>
    <w:uiPriority w:val="99"/>
    <w:rsid w:val="00FC7EC5"/>
    <w:pPr>
      <w:tabs>
        <w:tab w:val="center" w:pos="4677"/>
        <w:tab w:val="right" w:pos="9355"/>
      </w:tabs>
    </w:pPr>
  </w:style>
  <w:style w:type="paragraph" w:customStyle="1" w:styleId="ConsNormal">
    <w:name w:val="ConsNormal"/>
    <w:qFormat/>
    <w:rsid w:val="00725177"/>
    <w:pPr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Nonformat">
    <w:name w:val="ConsNonformat"/>
    <w:qFormat/>
    <w:rsid w:val="00725177"/>
    <w:pPr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qFormat/>
    <w:rsid w:val="00CC1AEC"/>
    <w:pPr>
      <w:widowControl w:val="0"/>
      <w:ind w:firstLine="720"/>
    </w:pPr>
    <w:rPr>
      <w:rFonts w:ascii="Arial" w:hAnsi="Arial" w:cs="Arial"/>
    </w:rPr>
  </w:style>
  <w:style w:type="paragraph" w:styleId="ac">
    <w:name w:val="Balloon Text"/>
    <w:basedOn w:val="a"/>
    <w:semiHidden/>
    <w:qFormat/>
    <w:rsid w:val="00A603F0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AB6AAE"/>
    <w:rPr>
      <w:b/>
      <w:bCs/>
      <w:sz w:val="28"/>
      <w:szCs w:val="28"/>
    </w:rPr>
  </w:style>
  <w:style w:type="paragraph" w:styleId="ad">
    <w:name w:val="header"/>
    <w:basedOn w:val="a"/>
    <w:uiPriority w:val="99"/>
    <w:rsid w:val="00C23D2F"/>
    <w:pPr>
      <w:tabs>
        <w:tab w:val="center" w:pos="4677"/>
        <w:tab w:val="right" w:pos="9355"/>
      </w:tabs>
    </w:pPr>
  </w:style>
  <w:style w:type="paragraph" w:customStyle="1" w:styleId="14">
    <w:name w:val="Знак Знак1 Знак"/>
    <w:basedOn w:val="a"/>
    <w:qFormat/>
    <w:rsid w:val="00F94BD7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056A08"/>
    <w:pPr>
      <w:ind w:left="720"/>
      <w:contextualSpacing/>
    </w:pPr>
  </w:style>
  <w:style w:type="paragraph" w:customStyle="1" w:styleId="af">
    <w:name w:val="Содержимое врезки"/>
    <w:basedOn w:val="a"/>
    <w:qFormat/>
    <w:rsid w:val="00680E34"/>
  </w:style>
  <w:style w:type="table" w:styleId="af0">
    <w:name w:val="Table Grid"/>
    <w:basedOn w:val="a1"/>
    <w:rsid w:val="004D0F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Нижний колонтитул Знак"/>
    <w:basedOn w:val="a0"/>
    <w:link w:val="aa"/>
    <w:uiPriority w:val="99"/>
    <w:rsid w:val="000F36BE"/>
    <w:rPr>
      <w:sz w:val="24"/>
      <w:szCs w:val="24"/>
    </w:rPr>
  </w:style>
  <w:style w:type="paragraph" w:styleId="af1">
    <w:name w:val="No Spacing"/>
    <w:uiPriority w:val="1"/>
    <w:qFormat/>
    <w:rsid w:val="00EB4EA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B3416-55A2-4008-9823-D025F6F11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Hewlett-Packard Company</Company>
  <LinksUpToDate>false</LinksUpToDate>
  <CharactersWithSpaces>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Дмитрий В. Мартынов</dc:creator>
  <dc:description/>
  <cp:lastModifiedBy>chernega</cp:lastModifiedBy>
  <cp:revision>3</cp:revision>
  <cp:lastPrinted>2020-11-05T06:33:00Z</cp:lastPrinted>
  <dcterms:created xsi:type="dcterms:W3CDTF">2025-05-19T12:54:00Z</dcterms:created>
  <dcterms:modified xsi:type="dcterms:W3CDTF">2025-05-20T11:55:00Z</dcterms:modified>
  <dc:language>ru-RU</dc:language>
</cp:coreProperties>
</file>